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D108C2" w14:textId="516901E7" w:rsidR="00EA6D6C" w:rsidRPr="00E840D0" w:rsidRDefault="002A57AB" w:rsidP="00012B76">
      <w:pPr>
        <w:pBdr>
          <w:top w:val="single" w:sz="4" w:space="0" w:color="auto"/>
          <w:left w:val="single" w:sz="4" w:space="4" w:color="auto"/>
          <w:bottom w:val="single" w:sz="4" w:space="1" w:color="auto"/>
          <w:right w:val="single" w:sz="4" w:space="0" w:color="auto"/>
        </w:pBdr>
        <w:shd w:val="clear" w:color="auto" w:fill="D9D9D9" w:themeFill="background1" w:themeFillShade="D9"/>
        <w:spacing w:before="120" w:after="120" w:line="276" w:lineRule="auto"/>
        <w:jc w:val="center"/>
        <w:rPr>
          <w:rFonts w:asciiTheme="majorHAnsi" w:hAnsiTheme="majorHAnsi" w:cstheme="majorHAnsi"/>
          <w:b/>
          <w:sz w:val="22"/>
          <w:szCs w:val="22"/>
        </w:rPr>
      </w:pPr>
      <w:r w:rsidRPr="00E840D0">
        <w:rPr>
          <w:rFonts w:asciiTheme="majorHAnsi" w:hAnsiTheme="majorHAnsi" w:cstheme="majorHAnsi"/>
          <w:b/>
          <w:sz w:val="22"/>
          <w:szCs w:val="22"/>
        </w:rPr>
        <w:t xml:space="preserve">ANEXO </w:t>
      </w:r>
      <w:r w:rsidR="00445ED8">
        <w:rPr>
          <w:rFonts w:asciiTheme="majorHAnsi" w:hAnsiTheme="majorHAnsi" w:cstheme="majorHAnsi"/>
          <w:b/>
          <w:sz w:val="22"/>
          <w:szCs w:val="22"/>
        </w:rPr>
        <w:t>IV</w:t>
      </w:r>
      <w:r w:rsidR="00096EB4" w:rsidRPr="00E840D0">
        <w:rPr>
          <w:rFonts w:asciiTheme="majorHAnsi" w:hAnsiTheme="majorHAnsi" w:cstheme="majorHAnsi"/>
          <w:b/>
          <w:sz w:val="22"/>
          <w:szCs w:val="22"/>
        </w:rPr>
        <w:t xml:space="preserve"> - MINUTA DO </w:t>
      </w:r>
      <w:r w:rsidR="00EA6D6C" w:rsidRPr="00E840D0">
        <w:rPr>
          <w:rFonts w:asciiTheme="majorHAnsi" w:hAnsiTheme="majorHAnsi" w:cstheme="majorHAnsi"/>
          <w:b/>
          <w:sz w:val="22"/>
          <w:szCs w:val="22"/>
        </w:rPr>
        <w:t xml:space="preserve">CONTRATO </w:t>
      </w:r>
      <w:r w:rsidR="005134F1" w:rsidRPr="00E840D0">
        <w:rPr>
          <w:rFonts w:asciiTheme="majorHAnsi" w:hAnsiTheme="majorHAnsi" w:cstheme="majorHAnsi"/>
          <w:b/>
          <w:sz w:val="22"/>
          <w:szCs w:val="22"/>
        </w:rPr>
        <w:t>Nº</w:t>
      </w:r>
    </w:p>
    <w:p w14:paraId="07000E29" w14:textId="02191D0E" w:rsidR="00B96063" w:rsidRPr="00E840D0" w:rsidRDefault="0059760D" w:rsidP="00096EB4">
      <w:pPr>
        <w:jc w:val="both"/>
        <w:rPr>
          <w:rFonts w:asciiTheme="majorHAnsi" w:hAnsiTheme="majorHAnsi" w:cstheme="majorHAnsi"/>
          <w:sz w:val="20"/>
          <w:szCs w:val="20"/>
        </w:rPr>
      </w:pPr>
      <w:r w:rsidRPr="00E840D0">
        <w:rPr>
          <w:rFonts w:asciiTheme="majorHAnsi" w:hAnsiTheme="majorHAnsi" w:cstheme="majorHAnsi"/>
          <w:sz w:val="20"/>
          <w:szCs w:val="20"/>
        </w:rPr>
        <w:t xml:space="preserve">O </w:t>
      </w:r>
      <w:r w:rsidRPr="00E840D0">
        <w:rPr>
          <w:rFonts w:asciiTheme="majorHAnsi" w:hAnsiTheme="majorHAnsi" w:cstheme="majorHAnsi"/>
          <w:b/>
          <w:sz w:val="20"/>
          <w:szCs w:val="20"/>
        </w:rPr>
        <w:t>CONSELHO REGIONAL DE ENGENHARIA E AGRONOMIA DO RIO GRANDE DO SUL</w:t>
      </w:r>
      <w:r w:rsidRPr="00E840D0">
        <w:rPr>
          <w:rFonts w:asciiTheme="majorHAnsi" w:hAnsiTheme="majorHAnsi" w:cstheme="majorHAnsi"/>
          <w:sz w:val="20"/>
          <w:szCs w:val="20"/>
        </w:rPr>
        <w:t xml:space="preserve">, com sede e foro no Rio Grande do Sul, sito na rua São Luís, 77, na cidade de Porto Alegre/RS, inscrito no CNPJ sob nº 92.695.790/0001-95, doravante denominado CONTRATANTE, </w:t>
      </w:r>
      <w:r w:rsidR="00EE1C40" w:rsidRPr="00E840D0">
        <w:rPr>
          <w:rFonts w:asciiTheme="majorHAnsi" w:hAnsiTheme="majorHAnsi" w:cstheme="majorHAnsi"/>
          <w:sz w:val="20"/>
          <w:szCs w:val="20"/>
        </w:rPr>
        <w:t>neste ato representado por sua Presidente Engenheira Ambiental Nanci Cristiane Josina Walter</w:t>
      </w:r>
      <w:r w:rsidRPr="00E840D0">
        <w:rPr>
          <w:rFonts w:asciiTheme="majorHAnsi" w:hAnsiTheme="majorHAnsi" w:cstheme="majorHAnsi"/>
          <w:sz w:val="20"/>
          <w:szCs w:val="20"/>
        </w:rPr>
        <w:t xml:space="preserve">, e a empresa ..............................inscrita no CNPJ sob nº .............................., </w:t>
      </w:r>
      <w:r w:rsidR="00B452E5" w:rsidRPr="00E840D0">
        <w:rPr>
          <w:rFonts w:asciiTheme="majorHAnsi" w:hAnsiTheme="majorHAnsi" w:cstheme="majorHAnsi"/>
          <w:sz w:val="20"/>
          <w:szCs w:val="20"/>
        </w:rPr>
        <w:t xml:space="preserve">neste ato representada por ...................... </w:t>
      </w:r>
      <w:proofErr w:type="gramStart"/>
      <w:r w:rsidRPr="00E840D0">
        <w:rPr>
          <w:rFonts w:asciiTheme="majorHAnsi" w:hAnsiTheme="majorHAnsi" w:cstheme="majorHAnsi"/>
          <w:sz w:val="20"/>
          <w:szCs w:val="20"/>
        </w:rPr>
        <w:t>doravante</w:t>
      </w:r>
      <w:proofErr w:type="gramEnd"/>
      <w:r w:rsidRPr="00E840D0">
        <w:rPr>
          <w:rFonts w:asciiTheme="majorHAnsi" w:hAnsiTheme="majorHAnsi" w:cstheme="majorHAnsi"/>
          <w:sz w:val="20"/>
          <w:szCs w:val="20"/>
        </w:rPr>
        <w:t xml:space="preserve"> denominada CONTRATADA</w:t>
      </w:r>
      <w:r w:rsidR="00B96063" w:rsidRPr="00E840D0">
        <w:rPr>
          <w:rFonts w:asciiTheme="majorHAnsi" w:hAnsiTheme="majorHAnsi" w:cstheme="majorHAnsi"/>
          <w:sz w:val="20"/>
          <w:szCs w:val="20"/>
        </w:rPr>
        <w:t xml:space="preserve">, tendo em vista o que consta no </w:t>
      </w:r>
      <w:r w:rsidR="00B96063" w:rsidRPr="00E840D0">
        <w:rPr>
          <w:rFonts w:asciiTheme="majorHAnsi" w:hAnsiTheme="majorHAnsi" w:cstheme="majorHAnsi"/>
          <w:b/>
          <w:bCs/>
          <w:sz w:val="20"/>
          <w:szCs w:val="20"/>
        </w:rPr>
        <w:t xml:space="preserve">Processo nº </w:t>
      </w:r>
      <w:r w:rsidR="00BF5BBE" w:rsidRPr="00BF5BBE">
        <w:rPr>
          <w:rFonts w:asciiTheme="majorHAnsi" w:hAnsiTheme="majorHAnsi" w:cstheme="majorHAnsi"/>
          <w:b/>
          <w:bCs/>
          <w:sz w:val="20"/>
          <w:szCs w:val="20"/>
        </w:rPr>
        <w:t>2026.000009384-5</w:t>
      </w:r>
      <w:r w:rsidR="00BF5BBE">
        <w:rPr>
          <w:rFonts w:asciiTheme="majorHAnsi" w:hAnsiTheme="majorHAnsi" w:cstheme="majorHAnsi"/>
          <w:b/>
          <w:bCs/>
          <w:sz w:val="20"/>
          <w:szCs w:val="20"/>
        </w:rPr>
        <w:t xml:space="preserve"> </w:t>
      </w:r>
      <w:r w:rsidR="00B96063" w:rsidRPr="00E840D0">
        <w:rPr>
          <w:rFonts w:asciiTheme="majorHAnsi" w:hAnsiTheme="majorHAnsi" w:cstheme="majorHAnsi"/>
          <w:sz w:val="20"/>
          <w:szCs w:val="20"/>
        </w:rPr>
        <w:t xml:space="preserve">e em observância às disposições da Lei nº 14.133, de 1º de abril de 2021, e demais legislação aplicável, resolvem celebrar o presente Termo de Contrato, decorrente do </w:t>
      </w:r>
      <w:r w:rsidR="00B96063" w:rsidRPr="00E840D0">
        <w:rPr>
          <w:rFonts w:asciiTheme="majorHAnsi" w:hAnsiTheme="majorHAnsi" w:cstheme="majorHAnsi"/>
          <w:b/>
          <w:sz w:val="20"/>
          <w:szCs w:val="20"/>
        </w:rPr>
        <w:t xml:space="preserve">Pregão </w:t>
      </w:r>
      <w:r w:rsidR="00B96063" w:rsidRPr="00177ED0">
        <w:rPr>
          <w:rFonts w:asciiTheme="majorHAnsi" w:hAnsiTheme="majorHAnsi" w:cstheme="majorHAnsi"/>
          <w:b/>
          <w:sz w:val="20"/>
          <w:szCs w:val="20"/>
        </w:rPr>
        <w:t xml:space="preserve">Eletrônico </w:t>
      </w:r>
      <w:r w:rsidR="00B96063" w:rsidRPr="006C6D55">
        <w:rPr>
          <w:rFonts w:asciiTheme="majorHAnsi" w:hAnsiTheme="majorHAnsi" w:cstheme="majorHAnsi"/>
          <w:b/>
          <w:sz w:val="20"/>
          <w:szCs w:val="20"/>
        </w:rPr>
        <w:t>n</w:t>
      </w:r>
      <w:r w:rsidRPr="006C6D55">
        <w:rPr>
          <w:rFonts w:asciiTheme="majorHAnsi" w:hAnsiTheme="majorHAnsi" w:cstheme="majorHAnsi"/>
          <w:b/>
          <w:sz w:val="20"/>
          <w:szCs w:val="20"/>
        </w:rPr>
        <w:t>º</w:t>
      </w:r>
      <w:r w:rsidR="00FD3849" w:rsidRPr="006C6D55">
        <w:rPr>
          <w:rFonts w:asciiTheme="majorHAnsi" w:hAnsiTheme="majorHAnsi" w:cstheme="majorHAnsi"/>
          <w:b/>
          <w:sz w:val="20"/>
          <w:szCs w:val="20"/>
        </w:rPr>
        <w:t xml:space="preserve"> </w:t>
      </w:r>
      <w:r w:rsidR="00BF5BBE">
        <w:rPr>
          <w:rFonts w:asciiTheme="majorHAnsi" w:hAnsiTheme="majorHAnsi" w:cstheme="majorHAnsi"/>
          <w:b/>
          <w:sz w:val="20"/>
          <w:szCs w:val="20"/>
        </w:rPr>
        <w:t>90011</w:t>
      </w:r>
      <w:r w:rsidR="009D627D">
        <w:rPr>
          <w:rFonts w:asciiTheme="majorHAnsi" w:hAnsiTheme="majorHAnsi" w:cstheme="majorHAnsi"/>
          <w:b/>
          <w:sz w:val="20"/>
          <w:szCs w:val="20"/>
        </w:rPr>
        <w:t>/2026</w:t>
      </w:r>
      <w:r w:rsidR="00B96063" w:rsidRPr="00E840D0">
        <w:rPr>
          <w:rFonts w:asciiTheme="majorHAnsi" w:hAnsiTheme="majorHAnsi" w:cstheme="majorHAnsi"/>
          <w:sz w:val="20"/>
          <w:szCs w:val="20"/>
        </w:rPr>
        <w:t>, mediante as cláusulas e condições a seguir enunciadas.</w:t>
      </w:r>
    </w:p>
    <w:p w14:paraId="0691BBB1" w14:textId="77777777" w:rsidR="00DC6C8F" w:rsidRPr="00E840D0" w:rsidRDefault="00DC6C8F" w:rsidP="00096EB4">
      <w:pPr>
        <w:jc w:val="both"/>
        <w:rPr>
          <w:rFonts w:asciiTheme="majorHAnsi" w:hAnsiTheme="majorHAnsi" w:cstheme="majorHAnsi"/>
          <w:b/>
          <w:sz w:val="20"/>
          <w:szCs w:val="20"/>
        </w:rPr>
      </w:pPr>
    </w:p>
    <w:p w14:paraId="37593036" w14:textId="3028ED1B" w:rsidR="00B96063" w:rsidRPr="00146C52" w:rsidRDefault="00B96063" w:rsidP="00D06ED7">
      <w:pPr>
        <w:jc w:val="both"/>
        <w:rPr>
          <w:rFonts w:asciiTheme="majorHAnsi" w:hAnsiTheme="majorHAnsi" w:cstheme="majorHAnsi"/>
          <w:b/>
          <w:sz w:val="20"/>
          <w:szCs w:val="20"/>
        </w:rPr>
      </w:pPr>
      <w:r w:rsidRPr="00146C52">
        <w:rPr>
          <w:rFonts w:asciiTheme="majorHAnsi" w:hAnsiTheme="majorHAnsi" w:cstheme="majorHAnsi"/>
          <w:b/>
          <w:sz w:val="20"/>
          <w:szCs w:val="20"/>
        </w:rPr>
        <w:t xml:space="preserve">CLÁUSULA PRIMEIRA – OBJETO </w:t>
      </w:r>
    </w:p>
    <w:p w14:paraId="3EF22681" w14:textId="00948154" w:rsidR="00D10A9B" w:rsidRPr="003C622E" w:rsidRDefault="00096EB4" w:rsidP="00D10A9B">
      <w:pPr>
        <w:jc w:val="both"/>
        <w:rPr>
          <w:rFonts w:ascii="Arial" w:hAnsi="Arial" w:cs="Arial"/>
          <w:b/>
          <w:bCs/>
          <w:i/>
          <w:iCs/>
          <w:sz w:val="20"/>
          <w:szCs w:val="20"/>
        </w:rPr>
      </w:pPr>
      <w:r w:rsidRPr="00146C52">
        <w:rPr>
          <w:rFonts w:asciiTheme="majorHAnsi" w:hAnsiTheme="majorHAnsi" w:cstheme="majorHAnsi"/>
          <w:b/>
          <w:sz w:val="20"/>
          <w:szCs w:val="20"/>
        </w:rPr>
        <w:t xml:space="preserve">1.1. </w:t>
      </w:r>
      <w:r w:rsidR="00B96063" w:rsidRPr="00146C52">
        <w:rPr>
          <w:rFonts w:asciiTheme="majorHAnsi" w:hAnsiTheme="majorHAnsi" w:cstheme="majorHAnsi"/>
          <w:b/>
          <w:sz w:val="20"/>
          <w:szCs w:val="20"/>
        </w:rPr>
        <w:t xml:space="preserve">O objeto do presente instrumento </w:t>
      </w:r>
      <w:r w:rsidR="00B96063" w:rsidRPr="00BF5BBE">
        <w:rPr>
          <w:rFonts w:asciiTheme="majorHAnsi" w:hAnsiTheme="majorHAnsi" w:cstheme="majorHAnsi"/>
          <w:b/>
          <w:sz w:val="20"/>
          <w:szCs w:val="20"/>
        </w:rPr>
        <w:t xml:space="preserve">é </w:t>
      </w:r>
      <w:r w:rsidR="001B316E" w:rsidRPr="00BF5BBE">
        <w:rPr>
          <w:rFonts w:asciiTheme="majorHAnsi" w:hAnsiTheme="majorHAnsi" w:cstheme="majorHAnsi"/>
          <w:b/>
          <w:sz w:val="20"/>
          <w:szCs w:val="20"/>
        </w:rPr>
        <w:t xml:space="preserve">a </w:t>
      </w:r>
      <w:r w:rsidR="003A4535" w:rsidRPr="00BF5BBE">
        <w:rPr>
          <w:rStyle w:val="Forte"/>
          <w:rFonts w:ascii="Calibri" w:hAnsi="Calibri" w:cs="Calibri"/>
          <w:color w:val="000000"/>
          <w:sz w:val="20"/>
          <w:szCs w:val="20"/>
        </w:rPr>
        <w:t>AQUISIÇÃO DE EQUIPAMENTOS DE INFORMÁTICA DESTINADOS AO ATENDIMENTO DAS NECESSIDADES OPERACIONAIS DOS NOVOS AGENTES FISCAIS CONTRATADOS E À MODERNIZAÇÃO DO PARQUE COMPUTACIONAL DO SETOR DE GEOPROCESSAMENTO DA GERÊNCIA DE FISCALIZAÇÃO, CONFORME CONDIÇÕES E REQUISITOS ESTABELECIDOS NESTE</w:t>
      </w:r>
      <w:r w:rsidR="003A4535">
        <w:rPr>
          <w:rStyle w:val="Forte"/>
          <w:rFonts w:ascii="Calibri" w:hAnsi="Calibri" w:cs="Calibri"/>
          <w:color w:val="000000"/>
          <w:sz w:val="20"/>
          <w:szCs w:val="20"/>
        </w:rPr>
        <w:t xml:space="preserve"> CONTRATO.</w:t>
      </w:r>
    </w:p>
    <w:p w14:paraId="09507169" w14:textId="43481248" w:rsidR="00B96063" w:rsidRPr="00146C52" w:rsidRDefault="00EC2377" w:rsidP="00D06ED7">
      <w:pPr>
        <w:jc w:val="both"/>
        <w:rPr>
          <w:rFonts w:asciiTheme="majorHAnsi" w:hAnsiTheme="majorHAnsi" w:cstheme="majorHAnsi"/>
          <w:sz w:val="20"/>
          <w:szCs w:val="20"/>
        </w:rPr>
      </w:pPr>
      <w:r w:rsidRPr="00146C52">
        <w:rPr>
          <w:rFonts w:asciiTheme="majorHAnsi" w:hAnsiTheme="majorHAnsi" w:cstheme="majorHAnsi"/>
          <w:b/>
          <w:sz w:val="20"/>
          <w:szCs w:val="20"/>
        </w:rPr>
        <w:t>1.</w:t>
      </w:r>
      <w:r w:rsidR="00845442" w:rsidRPr="00146C52">
        <w:rPr>
          <w:rFonts w:asciiTheme="majorHAnsi" w:hAnsiTheme="majorHAnsi" w:cstheme="majorHAnsi"/>
          <w:b/>
          <w:sz w:val="20"/>
          <w:szCs w:val="20"/>
        </w:rPr>
        <w:t>1.1</w:t>
      </w:r>
      <w:r w:rsidRPr="00146C52">
        <w:rPr>
          <w:rFonts w:asciiTheme="majorHAnsi" w:hAnsiTheme="majorHAnsi" w:cstheme="majorHAnsi"/>
          <w:b/>
          <w:sz w:val="20"/>
          <w:szCs w:val="20"/>
        </w:rPr>
        <w:t>.</w:t>
      </w:r>
      <w:r w:rsidRPr="00146C52">
        <w:rPr>
          <w:rFonts w:asciiTheme="majorHAnsi" w:hAnsiTheme="majorHAnsi" w:cstheme="majorHAnsi"/>
          <w:sz w:val="20"/>
          <w:szCs w:val="20"/>
        </w:rPr>
        <w:t xml:space="preserve"> </w:t>
      </w:r>
      <w:r w:rsidR="00B96063" w:rsidRPr="00146C52">
        <w:rPr>
          <w:rFonts w:asciiTheme="majorHAnsi" w:hAnsiTheme="majorHAnsi" w:cstheme="majorHAnsi"/>
          <w:sz w:val="20"/>
          <w:szCs w:val="20"/>
        </w:rPr>
        <w:t>Vinculam esta contratação, independentemente de transcrição</w:t>
      </w:r>
      <w:r w:rsidR="00547139" w:rsidRPr="00146C52">
        <w:rPr>
          <w:rFonts w:asciiTheme="majorHAnsi" w:hAnsiTheme="majorHAnsi" w:cstheme="majorHAnsi"/>
          <w:sz w:val="20"/>
          <w:szCs w:val="20"/>
        </w:rPr>
        <w:t xml:space="preserve"> o </w:t>
      </w:r>
      <w:r w:rsidR="00B96063" w:rsidRPr="00146C52">
        <w:rPr>
          <w:rFonts w:asciiTheme="majorHAnsi" w:hAnsiTheme="majorHAnsi" w:cstheme="majorHAnsi"/>
          <w:sz w:val="20"/>
          <w:szCs w:val="20"/>
        </w:rPr>
        <w:t>Termo de Referência</w:t>
      </w:r>
      <w:r w:rsidR="00547139" w:rsidRPr="00146C52">
        <w:rPr>
          <w:rFonts w:asciiTheme="majorHAnsi" w:hAnsiTheme="majorHAnsi" w:cstheme="majorHAnsi"/>
          <w:sz w:val="20"/>
          <w:szCs w:val="20"/>
        </w:rPr>
        <w:t xml:space="preserve">, o </w:t>
      </w:r>
      <w:r w:rsidR="00B96063" w:rsidRPr="00146C52">
        <w:rPr>
          <w:rFonts w:asciiTheme="majorHAnsi" w:hAnsiTheme="majorHAnsi" w:cstheme="majorHAnsi"/>
          <w:sz w:val="20"/>
          <w:szCs w:val="20"/>
        </w:rPr>
        <w:t>Edital da Licitação</w:t>
      </w:r>
      <w:r w:rsidR="00547139" w:rsidRPr="00146C52">
        <w:rPr>
          <w:rFonts w:asciiTheme="majorHAnsi" w:hAnsiTheme="majorHAnsi" w:cstheme="majorHAnsi"/>
          <w:sz w:val="20"/>
          <w:szCs w:val="20"/>
        </w:rPr>
        <w:t xml:space="preserve">, a </w:t>
      </w:r>
      <w:r w:rsidR="00B96063" w:rsidRPr="00146C52">
        <w:rPr>
          <w:rFonts w:asciiTheme="majorHAnsi" w:hAnsiTheme="majorHAnsi" w:cstheme="majorHAnsi"/>
          <w:sz w:val="20"/>
          <w:szCs w:val="20"/>
        </w:rPr>
        <w:t>Proposta do contratado</w:t>
      </w:r>
      <w:r w:rsidR="00547139" w:rsidRPr="00146C52">
        <w:rPr>
          <w:rFonts w:asciiTheme="majorHAnsi" w:hAnsiTheme="majorHAnsi" w:cstheme="majorHAnsi"/>
          <w:sz w:val="20"/>
          <w:szCs w:val="20"/>
        </w:rPr>
        <w:t xml:space="preserve"> e e</w:t>
      </w:r>
      <w:r w:rsidR="00B96063" w:rsidRPr="00146C52">
        <w:rPr>
          <w:rFonts w:asciiTheme="majorHAnsi" w:hAnsiTheme="majorHAnsi" w:cstheme="majorHAnsi"/>
          <w:sz w:val="20"/>
          <w:szCs w:val="20"/>
        </w:rPr>
        <w:t>ventuais anexos dos documentos supracitados.</w:t>
      </w:r>
    </w:p>
    <w:p w14:paraId="6048C340" w14:textId="77777777" w:rsidR="0011005D" w:rsidRPr="00146C52" w:rsidRDefault="0011005D" w:rsidP="00D06ED7">
      <w:pPr>
        <w:pStyle w:val="Nivel2"/>
        <w:numPr>
          <w:ilvl w:val="0"/>
          <w:numId w:val="0"/>
        </w:numPr>
        <w:spacing w:before="0" w:after="0" w:line="240" w:lineRule="auto"/>
        <w:rPr>
          <w:rFonts w:asciiTheme="majorHAnsi" w:hAnsiTheme="majorHAnsi" w:cstheme="majorHAnsi"/>
        </w:rPr>
      </w:pPr>
    </w:p>
    <w:p w14:paraId="28F0CEF9" w14:textId="456C4A6E" w:rsidR="00D10A9B" w:rsidRPr="003C622E" w:rsidRDefault="00D10A9B" w:rsidP="003C622E">
      <w:pPr>
        <w:jc w:val="both"/>
        <w:rPr>
          <w:rFonts w:asciiTheme="majorHAnsi" w:eastAsia="Times New Roman" w:hAnsiTheme="majorHAnsi" w:cstheme="majorHAnsi"/>
          <w:b/>
          <w:bCs/>
          <w:color w:val="000000"/>
          <w:sz w:val="20"/>
          <w:szCs w:val="20"/>
        </w:rPr>
      </w:pPr>
      <w:bookmarkStart w:id="0" w:name="_Hlk114497577"/>
      <w:bookmarkStart w:id="1" w:name="_Hlk114497502"/>
      <w:bookmarkEnd w:id="0"/>
      <w:bookmarkEnd w:id="1"/>
      <w:r w:rsidRPr="003C622E">
        <w:rPr>
          <w:rFonts w:asciiTheme="majorHAnsi" w:eastAsia="Times New Roman" w:hAnsiTheme="majorHAnsi" w:cstheme="majorHAnsi"/>
          <w:b/>
          <w:bCs/>
          <w:color w:val="000000"/>
          <w:sz w:val="20"/>
          <w:szCs w:val="20"/>
        </w:rPr>
        <w:t>1.</w:t>
      </w:r>
      <w:r w:rsidR="009D627D" w:rsidRPr="003C622E">
        <w:rPr>
          <w:rFonts w:asciiTheme="majorHAnsi" w:eastAsia="Times New Roman" w:hAnsiTheme="majorHAnsi" w:cstheme="majorHAnsi"/>
          <w:b/>
          <w:bCs/>
          <w:color w:val="000000"/>
          <w:sz w:val="20"/>
          <w:szCs w:val="20"/>
        </w:rPr>
        <w:t>2</w:t>
      </w:r>
      <w:r w:rsidRPr="003C622E">
        <w:rPr>
          <w:rFonts w:asciiTheme="majorHAnsi" w:eastAsia="Times New Roman" w:hAnsiTheme="majorHAnsi" w:cstheme="majorHAnsi"/>
          <w:b/>
          <w:bCs/>
          <w:color w:val="000000"/>
          <w:sz w:val="20"/>
          <w:szCs w:val="20"/>
        </w:rPr>
        <w:t>. DETALHAMENTO/ESPECIFICAÇÕES DO OBJETO</w:t>
      </w:r>
    </w:p>
    <w:p w14:paraId="71A42C01" w14:textId="531B8C8C" w:rsidR="003C622E" w:rsidRDefault="0017424F" w:rsidP="003C622E">
      <w:pPr>
        <w:pStyle w:val="itemnivel2"/>
        <w:spacing w:before="0" w:beforeAutospacing="0" w:after="0" w:afterAutospacing="0"/>
        <w:ind w:right="120"/>
        <w:jc w:val="both"/>
        <w:rPr>
          <w:rStyle w:val="Forte"/>
          <w:rFonts w:asciiTheme="majorHAnsi" w:hAnsiTheme="majorHAnsi" w:cstheme="majorHAnsi"/>
          <w:color w:val="000000"/>
          <w:sz w:val="20"/>
          <w:szCs w:val="20"/>
        </w:rPr>
      </w:pPr>
      <w:r w:rsidRPr="003A4535">
        <w:rPr>
          <w:rStyle w:val="Forte"/>
          <w:rFonts w:asciiTheme="majorHAnsi" w:hAnsiTheme="majorHAnsi" w:cstheme="majorHAnsi"/>
          <w:color w:val="000000"/>
          <w:sz w:val="20"/>
          <w:szCs w:val="20"/>
          <w:highlight w:val="lightGray"/>
        </w:rPr>
        <w:t>1.2.1. NOTEBOOK</w:t>
      </w:r>
    </w:p>
    <w:p w14:paraId="548FFCEF" w14:textId="098176B3" w:rsidR="0017424F" w:rsidRDefault="0017424F" w:rsidP="003C622E">
      <w:pPr>
        <w:pStyle w:val="itemnivel2"/>
        <w:spacing w:before="0" w:beforeAutospacing="0" w:after="0" w:afterAutospacing="0"/>
        <w:ind w:right="120"/>
        <w:jc w:val="both"/>
        <w:rPr>
          <w:rStyle w:val="Forte"/>
          <w:rFonts w:asciiTheme="majorHAnsi" w:hAnsiTheme="majorHAnsi" w:cstheme="majorHAnsi"/>
          <w:color w:val="000000"/>
          <w:sz w:val="20"/>
          <w:szCs w:val="20"/>
        </w:rPr>
      </w:pPr>
      <w:r>
        <w:rPr>
          <w:rStyle w:val="Forte"/>
          <w:rFonts w:asciiTheme="majorHAnsi" w:hAnsiTheme="majorHAnsi" w:cstheme="majorHAnsi"/>
          <w:color w:val="000000"/>
          <w:sz w:val="20"/>
          <w:szCs w:val="20"/>
        </w:rPr>
        <w:t xml:space="preserve">1.2.1.1. Quantidade: </w:t>
      </w:r>
      <w:r w:rsidRPr="00382BCA">
        <w:rPr>
          <w:rStyle w:val="Forte"/>
          <w:rFonts w:asciiTheme="majorHAnsi" w:hAnsiTheme="majorHAnsi" w:cstheme="majorHAnsi"/>
          <w:b w:val="0"/>
          <w:color w:val="000000"/>
          <w:sz w:val="20"/>
          <w:szCs w:val="20"/>
        </w:rPr>
        <w:t>20 (vinte) unidades.</w:t>
      </w:r>
    </w:p>
    <w:p w14:paraId="3541BE4D" w14:textId="6B853623" w:rsidR="0017424F" w:rsidRDefault="002B7C20" w:rsidP="003C622E">
      <w:pPr>
        <w:pStyle w:val="itemnivel2"/>
        <w:spacing w:before="0" w:beforeAutospacing="0" w:after="0" w:afterAutospacing="0"/>
        <w:ind w:right="120"/>
        <w:jc w:val="both"/>
        <w:rPr>
          <w:rFonts w:asciiTheme="majorHAnsi" w:hAnsiTheme="majorHAnsi" w:cstheme="majorHAnsi"/>
          <w:b/>
          <w:sz w:val="20"/>
          <w:szCs w:val="20"/>
        </w:rPr>
      </w:pPr>
      <w:r w:rsidRPr="002B7C20">
        <w:rPr>
          <w:rFonts w:asciiTheme="majorHAnsi" w:hAnsiTheme="majorHAnsi" w:cstheme="majorHAnsi"/>
          <w:b/>
          <w:color w:val="000000"/>
          <w:sz w:val="20"/>
          <w:szCs w:val="20"/>
        </w:rPr>
        <w:t xml:space="preserve">1.2.1.2. </w:t>
      </w:r>
      <w:r w:rsidRPr="007C46B9">
        <w:rPr>
          <w:rFonts w:asciiTheme="majorHAnsi" w:hAnsiTheme="majorHAnsi" w:cstheme="majorHAnsi"/>
          <w:b/>
          <w:sz w:val="20"/>
          <w:szCs w:val="20"/>
        </w:rPr>
        <w:t>O equipamento deverá atender, no mínimo, às seguintes especificações:</w:t>
      </w:r>
    </w:p>
    <w:p w14:paraId="1B2DB1D7" w14:textId="77777777" w:rsidR="00CB74DF" w:rsidRPr="007C46B9" w:rsidRDefault="00CB74DF" w:rsidP="003C622E">
      <w:pPr>
        <w:pStyle w:val="itemnivel2"/>
        <w:spacing w:before="0" w:beforeAutospacing="0" w:after="0" w:afterAutospacing="0"/>
        <w:ind w:right="120"/>
        <w:jc w:val="both"/>
        <w:rPr>
          <w:rStyle w:val="Forte"/>
          <w:rFonts w:asciiTheme="majorHAnsi" w:hAnsiTheme="majorHAnsi" w:cstheme="majorHAnsi"/>
          <w:b w:val="0"/>
          <w:color w:val="000000"/>
          <w:sz w:val="20"/>
          <w:szCs w:val="20"/>
        </w:rPr>
      </w:pPr>
    </w:p>
    <w:tbl>
      <w:tblPr>
        <w:tblStyle w:val="Tabelacomgrade"/>
        <w:tblW w:w="9634" w:type="dxa"/>
        <w:tblLayout w:type="fixed"/>
        <w:tblLook w:val="04A0" w:firstRow="1" w:lastRow="0" w:firstColumn="1" w:lastColumn="0" w:noHBand="0" w:noVBand="1"/>
      </w:tblPr>
      <w:tblGrid>
        <w:gridCol w:w="9634"/>
      </w:tblGrid>
      <w:tr w:rsidR="0017424F" w:rsidRPr="0017424F" w14:paraId="7E290DBA" w14:textId="77777777" w:rsidTr="00CB74DF">
        <w:trPr>
          <w:trHeight w:val="340"/>
        </w:trPr>
        <w:tc>
          <w:tcPr>
            <w:tcW w:w="9634" w:type="dxa"/>
            <w:shd w:val="clear" w:color="auto" w:fill="DBE5F1" w:themeFill="accent1" w:themeFillTint="33"/>
            <w:vAlign w:val="center"/>
          </w:tcPr>
          <w:p w14:paraId="773FA8F6" w14:textId="40682665" w:rsidR="0017424F" w:rsidRPr="0017424F" w:rsidRDefault="0017424F" w:rsidP="00DF2959">
            <w:pPr>
              <w:jc w:val="center"/>
              <w:rPr>
                <w:rFonts w:asciiTheme="majorHAnsi" w:hAnsiTheme="majorHAnsi" w:cstheme="majorHAnsi"/>
                <w:sz w:val="20"/>
                <w:szCs w:val="20"/>
              </w:rPr>
            </w:pPr>
            <w:r w:rsidRPr="005332CE">
              <w:rPr>
                <w:rFonts w:asciiTheme="majorHAnsi" w:hAnsiTheme="majorHAnsi" w:cstheme="majorHAnsi"/>
                <w:b/>
                <w:sz w:val="20"/>
                <w:szCs w:val="20"/>
              </w:rPr>
              <w:t>DESCRIÇÃO</w:t>
            </w:r>
          </w:p>
        </w:tc>
      </w:tr>
      <w:tr w:rsidR="0017424F" w:rsidRPr="0017424F" w14:paraId="0CB26426" w14:textId="77777777" w:rsidTr="0017424F">
        <w:trPr>
          <w:trHeight w:val="340"/>
        </w:trPr>
        <w:tc>
          <w:tcPr>
            <w:tcW w:w="9634" w:type="dxa"/>
            <w:shd w:val="clear" w:color="auto" w:fill="auto"/>
            <w:vAlign w:val="center"/>
          </w:tcPr>
          <w:p w14:paraId="68B13C21" w14:textId="77777777" w:rsidR="0017424F" w:rsidRPr="0017424F" w:rsidRDefault="0017424F" w:rsidP="0017424F">
            <w:pPr>
              <w:rPr>
                <w:rFonts w:asciiTheme="majorHAnsi" w:hAnsiTheme="majorHAnsi" w:cstheme="majorHAnsi"/>
                <w:b/>
                <w:sz w:val="20"/>
                <w:szCs w:val="20"/>
              </w:rPr>
            </w:pPr>
            <w:r w:rsidRPr="0017424F">
              <w:rPr>
                <w:rFonts w:asciiTheme="majorHAnsi" w:hAnsiTheme="majorHAnsi" w:cstheme="majorHAnsi"/>
                <w:b/>
                <w:sz w:val="20"/>
                <w:szCs w:val="20"/>
              </w:rPr>
              <w:t>Processador</w:t>
            </w:r>
          </w:p>
          <w:p w14:paraId="0982E8F7" w14:textId="77777777" w:rsidR="0017424F" w:rsidRDefault="0017424F" w:rsidP="005332CE">
            <w:pPr>
              <w:pStyle w:val="PargrafodaLista"/>
              <w:numPr>
                <w:ilvl w:val="0"/>
                <w:numId w:val="20"/>
              </w:numPr>
              <w:rPr>
                <w:rFonts w:asciiTheme="majorHAnsi" w:hAnsiTheme="majorHAnsi" w:cstheme="majorHAnsi"/>
                <w:sz w:val="20"/>
                <w:szCs w:val="20"/>
              </w:rPr>
            </w:pPr>
            <w:r w:rsidRPr="005332CE">
              <w:rPr>
                <w:rFonts w:asciiTheme="majorHAnsi" w:hAnsiTheme="majorHAnsi" w:cstheme="majorHAnsi"/>
                <w:sz w:val="20"/>
                <w:szCs w:val="20"/>
              </w:rPr>
              <w:t>Intel® Core™ i5-13420H de 13ª geração, com frequência de até 4,60 GHz nos núcleos de desempenho e até 3,40 GHz nos núcleos de eficiência, ou equivalente/superior em desempenho.</w:t>
            </w:r>
          </w:p>
          <w:p w14:paraId="18BE2EFB" w14:textId="68249890" w:rsidR="00082524" w:rsidRPr="00082524" w:rsidRDefault="00082524" w:rsidP="00082524">
            <w:pPr>
              <w:rPr>
                <w:rFonts w:asciiTheme="majorHAnsi" w:hAnsiTheme="majorHAnsi" w:cstheme="majorHAnsi"/>
                <w:sz w:val="20"/>
                <w:szCs w:val="20"/>
              </w:rPr>
            </w:pPr>
          </w:p>
        </w:tc>
      </w:tr>
      <w:tr w:rsidR="0017424F" w:rsidRPr="0017424F" w14:paraId="65174887" w14:textId="77777777" w:rsidTr="0017424F">
        <w:trPr>
          <w:trHeight w:val="340"/>
        </w:trPr>
        <w:tc>
          <w:tcPr>
            <w:tcW w:w="9634" w:type="dxa"/>
            <w:shd w:val="clear" w:color="auto" w:fill="auto"/>
            <w:vAlign w:val="center"/>
          </w:tcPr>
          <w:p w14:paraId="7754C2A9" w14:textId="77777777" w:rsidR="0017424F" w:rsidRPr="0017424F" w:rsidRDefault="0017424F" w:rsidP="0017424F">
            <w:pPr>
              <w:rPr>
                <w:rFonts w:asciiTheme="majorHAnsi" w:hAnsiTheme="majorHAnsi" w:cstheme="majorHAnsi"/>
                <w:b/>
                <w:sz w:val="20"/>
                <w:szCs w:val="20"/>
              </w:rPr>
            </w:pPr>
            <w:r w:rsidRPr="0017424F">
              <w:rPr>
                <w:rFonts w:asciiTheme="majorHAnsi" w:hAnsiTheme="majorHAnsi" w:cstheme="majorHAnsi"/>
                <w:b/>
                <w:sz w:val="20"/>
                <w:szCs w:val="20"/>
              </w:rPr>
              <w:t>Gráficos</w:t>
            </w:r>
          </w:p>
          <w:p w14:paraId="3E4D5023" w14:textId="77777777" w:rsidR="0017424F" w:rsidRDefault="0017424F" w:rsidP="005332CE">
            <w:pPr>
              <w:pStyle w:val="PargrafodaLista"/>
              <w:numPr>
                <w:ilvl w:val="0"/>
                <w:numId w:val="19"/>
              </w:numPr>
              <w:rPr>
                <w:rFonts w:asciiTheme="majorHAnsi" w:hAnsiTheme="majorHAnsi" w:cstheme="majorHAnsi"/>
                <w:sz w:val="20"/>
                <w:szCs w:val="20"/>
              </w:rPr>
            </w:pPr>
            <w:r w:rsidRPr="005332CE">
              <w:rPr>
                <w:rFonts w:asciiTheme="majorHAnsi" w:hAnsiTheme="majorHAnsi" w:cstheme="majorHAnsi"/>
                <w:sz w:val="20"/>
                <w:szCs w:val="20"/>
              </w:rPr>
              <w:t>Controladora gráfica integrada compatível com o processador ofertado.</w:t>
            </w:r>
          </w:p>
          <w:p w14:paraId="753A9FF4" w14:textId="3D87AA3C" w:rsidR="00082524" w:rsidRPr="00082524" w:rsidRDefault="00082524" w:rsidP="00082524">
            <w:pPr>
              <w:rPr>
                <w:rFonts w:asciiTheme="majorHAnsi" w:hAnsiTheme="majorHAnsi" w:cstheme="majorHAnsi"/>
                <w:sz w:val="20"/>
                <w:szCs w:val="20"/>
              </w:rPr>
            </w:pPr>
          </w:p>
        </w:tc>
      </w:tr>
      <w:tr w:rsidR="0017424F" w:rsidRPr="0017424F" w14:paraId="033B1E36" w14:textId="77777777" w:rsidTr="0017424F">
        <w:trPr>
          <w:trHeight w:val="340"/>
        </w:trPr>
        <w:tc>
          <w:tcPr>
            <w:tcW w:w="9634" w:type="dxa"/>
            <w:shd w:val="clear" w:color="auto" w:fill="auto"/>
            <w:vAlign w:val="center"/>
          </w:tcPr>
          <w:p w14:paraId="39E16998" w14:textId="77777777" w:rsidR="0017424F" w:rsidRPr="0017424F" w:rsidRDefault="0017424F" w:rsidP="0017424F">
            <w:pPr>
              <w:rPr>
                <w:rFonts w:asciiTheme="majorHAnsi" w:hAnsiTheme="majorHAnsi" w:cstheme="majorHAnsi"/>
                <w:b/>
                <w:sz w:val="20"/>
                <w:szCs w:val="20"/>
              </w:rPr>
            </w:pPr>
            <w:r w:rsidRPr="0017424F">
              <w:rPr>
                <w:rFonts w:asciiTheme="majorHAnsi" w:hAnsiTheme="majorHAnsi" w:cstheme="majorHAnsi"/>
                <w:b/>
                <w:sz w:val="20"/>
                <w:szCs w:val="20"/>
              </w:rPr>
              <w:t>Memória RAM</w:t>
            </w:r>
          </w:p>
          <w:p w14:paraId="4CCF4142" w14:textId="77777777" w:rsidR="0017424F" w:rsidRDefault="0017424F" w:rsidP="005332CE">
            <w:pPr>
              <w:pStyle w:val="PargrafodaLista"/>
              <w:numPr>
                <w:ilvl w:val="0"/>
                <w:numId w:val="18"/>
              </w:numPr>
              <w:rPr>
                <w:rFonts w:asciiTheme="majorHAnsi" w:hAnsiTheme="majorHAnsi" w:cstheme="majorHAnsi"/>
                <w:sz w:val="20"/>
                <w:szCs w:val="20"/>
              </w:rPr>
            </w:pPr>
            <w:r w:rsidRPr="005332CE">
              <w:rPr>
                <w:rFonts w:asciiTheme="majorHAnsi" w:hAnsiTheme="majorHAnsi" w:cstheme="majorHAnsi"/>
                <w:sz w:val="20"/>
                <w:szCs w:val="20"/>
              </w:rPr>
              <w:t>16 GB DDR5, 5200 MT/s, em módulo SODIMM ou superior.</w:t>
            </w:r>
          </w:p>
          <w:p w14:paraId="592BDFF2" w14:textId="68180893" w:rsidR="00082524" w:rsidRPr="00082524" w:rsidRDefault="00082524" w:rsidP="00082524">
            <w:pPr>
              <w:rPr>
                <w:rFonts w:asciiTheme="majorHAnsi" w:hAnsiTheme="majorHAnsi" w:cstheme="majorHAnsi"/>
                <w:sz w:val="20"/>
                <w:szCs w:val="20"/>
              </w:rPr>
            </w:pPr>
          </w:p>
        </w:tc>
      </w:tr>
      <w:tr w:rsidR="0017424F" w:rsidRPr="0017424F" w14:paraId="199B1FC2" w14:textId="77777777" w:rsidTr="0017424F">
        <w:trPr>
          <w:trHeight w:val="340"/>
        </w:trPr>
        <w:tc>
          <w:tcPr>
            <w:tcW w:w="9634" w:type="dxa"/>
            <w:shd w:val="clear" w:color="auto" w:fill="auto"/>
            <w:vAlign w:val="center"/>
          </w:tcPr>
          <w:p w14:paraId="73E0A5E4" w14:textId="77777777" w:rsidR="0017424F" w:rsidRPr="0017424F" w:rsidRDefault="0017424F" w:rsidP="0017424F">
            <w:pPr>
              <w:rPr>
                <w:rFonts w:asciiTheme="majorHAnsi" w:hAnsiTheme="majorHAnsi" w:cstheme="majorHAnsi"/>
                <w:b/>
                <w:sz w:val="20"/>
                <w:szCs w:val="20"/>
              </w:rPr>
            </w:pPr>
            <w:r w:rsidRPr="0017424F">
              <w:rPr>
                <w:rFonts w:asciiTheme="majorHAnsi" w:hAnsiTheme="majorHAnsi" w:cstheme="majorHAnsi"/>
                <w:b/>
                <w:sz w:val="20"/>
                <w:szCs w:val="20"/>
              </w:rPr>
              <w:t>Armazenamento</w:t>
            </w:r>
          </w:p>
          <w:p w14:paraId="4D2DC492" w14:textId="77777777" w:rsidR="0017424F" w:rsidRDefault="0017424F" w:rsidP="005332CE">
            <w:pPr>
              <w:pStyle w:val="PargrafodaLista"/>
              <w:numPr>
                <w:ilvl w:val="0"/>
                <w:numId w:val="17"/>
              </w:numPr>
              <w:rPr>
                <w:rFonts w:asciiTheme="majorHAnsi" w:hAnsiTheme="majorHAnsi" w:cstheme="majorHAnsi"/>
                <w:sz w:val="20"/>
                <w:szCs w:val="20"/>
              </w:rPr>
            </w:pPr>
            <w:r w:rsidRPr="005332CE">
              <w:rPr>
                <w:rFonts w:asciiTheme="majorHAnsi" w:hAnsiTheme="majorHAnsi" w:cstheme="majorHAnsi"/>
                <w:sz w:val="20"/>
                <w:szCs w:val="20"/>
              </w:rPr>
              <w:t xml:space="preserve">SSD de 256 GB, padrão M.2 2242, interface </w:t>
            </w:r>
            <w:proofErr w:type="spellStart"/>
            <w:r w:rsidRPr="005332CE">
              <w:rPr>
                <w:rFonts w:asciiTheme="majorHAnsi" w:hAnsiTheme="majorHAnsi" w:cstheme="majorHAnsi"/>
                <w:sz w:val="20"/>
                <w:szCs w:val="20"/>
              </w:rPr>
              <w:t>PCIe</w:t>
            </w:r>
            <w:proofErr w:type="spellEnd"/>
            <w:r w:rsidRPr="005332CE">
              <w:rPr>
                <w:rFonts w:asciiTheme="majorHAnsi" w:hAnsiTheme="majorHAnsi" w:cstheme="majorHAnsi"/>
                <w:sz w:val="20"/>
                <w:szCs w:val="20"/>
              </w:rPr>
              <w:t xml:space="preserve"> Gen4 TLC ou superior.</w:t>
            </w:r>
          </w:p>
          <w:p w14:paraId="790A4237" w14:textId="622D6F22" w:rsidR="00082524" w:rsidRPr="00082524" w:rsidRDefault="00082524" w:rsidP="00082524">
            <w:pPr>
              <w:rPr>
                <w:rFonts w:asciiTheme="majorHAnsi" w:hAnsiTheme="majorHAnsi" w:cstheme="majorHAnsi"/>
                <w:sz w:val="20"/>
                <w:szCs w:val="20"/>
              </w:rPr>
            </w:pPr>
          </w:p>
        </w:tc>
      </w:tr>
      <w:tr w:rsidR="0017424F" w:rsidRPr="0017424F" w14:paraId="6DCE5AAB" w14:textId="77777777" w:rsidTr="0017424F">
        <w:trPr>
          <w:trHeight w:val="340"/>
        </w:trPr>
        <w:tc>
          <w:tcPr>
            <w:tcW w:w="9634" w:type="dxa"/>
            <w:shd w:val="clear" w:color="auto" w:fill="auto"/>
            <w:vAlign w:val="center"/>
          </w:tcPr>
          <w:p w14:paraId="7DDBD95A" w14:textId="77777777" w:rsidR="0017424F" w:rsidRPr="0017424F" w:rsidRDefault="0017424F" w:rsidP="0017424F">
            <w:pPr>
              <w:rPr>
                <w:rFonts w:asciiTheme="majorHAnsi" w:hAnsiTheme="majorHAnsi" w:cstheme="majorHAnsi"/>
                <w:b/>
                <w:sz w:val="20"/>
                <w:szCs w:val="20"/>
              </w:rPr>
            </w:pPr>
            <w:r w:rsidRPr="0017424F">
              <w:rPr>
                <w:rFonts w:asciiTheme="majorHAnsi" w:hAnsiTheme="majorHAnsi" w:cstheme="majorHAnsi"/>
                <w:b/>
                <w:sz w:val="20"/>
                <w:szCs w:val="20"/>
              </w:rPr>
              <w:t>Tela</w:t>
            </w:r>
          </w:p>
          <w:p w14:paraId="762E4A07" w14:textId="77777777" w:rsidR="0017424F" w:rsidRPr="005332CE" w:rsidRDefault="0017424F" w:rsidP="005332CE">
            <w:pPr>
              <w:pStyle w:val="PargrafodaLista"/>
              <w:numPr>
                <w:ilvl w:val="0"/>
                <w:numId w:val="16"/>
              </w:numPr>
              <w:rPr>
                <w:rFonts w:asciiTheme="majorHAnsi" w:hAnsiTheme="majorHAnsi" w:cstheme="majorHAnsi"/>
                <w:sz w:val="20"/>
                <w:szCs w:val="20"/>
              </w:rPr>
            </w:pPr>
            <w:r w:rsidRPr="005332CE">
              <w:rPr>
                <w:rFonts w:asciiTheme="majorHAnsi" w:hAnsiTheme="majorHAnsi" w:cstheme="majorHAnsi"/>
                <w:sz w:val="20"/>
                <w:szCs w:val="20"/>
              </w:rPr>
              <w:t>15,6 polegadas;</w:t>
            </w:r>
          </w:p>
          <w:p w14:paraId="68DAE3F4" w14:textId="77777777" w:rsidR="0017424F" w:rsidRPr="005332CE" w:rsidRDefault="0017424F" w:rsidP="005332CE">
            <w:pPr>
              <w:pStyle w:val="PargrafodaLista"/>
              <w:numPr>
                <w:ilvl w:val="0"/>
                <w:numId w:val="16"/>
              </w:numPr>
              <w:rPr>
                <w:rFonts w:asciiTheme="majorHAnsi" w:hAnsiTheme="majorHAnsi" w:cstheme="majorHAnsi"/>
                <w:sz w:val="20"/>
                <w:szCs w:val="20"/>
              </w:rPr>
            </w:pPr>
            <w:r w:rsidRPr="005332CE">
              <w:rPr>
                <w:rFonts w:asciiTheme="majorHAnsi" w:hAnsiTheme="majorHAnsi" w:cstheme="majorHAnsi"/>
                <w:sz w:val="20"/>
                <w:szCs w:val="20"/>
              </w:rPr>
              <w:t xml:space="preserve">Resolução </w:t>
            </w:r>
            <w:proofErr w:type="spellStart"/>
            <w:r w:rsidRPr="005332CE">
              <w:rPr>
                <w:rFonts w:asciiTheme="majorHAnsi" w:hAnsiTheme="majorHAnsi" w:cstheme="majorHAnsi"/>
                <w:sz w:val="20"/>
                <w:szCs w:val="20"/>
              </w:rPr>
              <w:t>Full</w:t>
            </w:r>
            <w:proofErr w:type="spellEnd"/>
            <w:r w:rsidRPr="005332CE">
              <w:rPr>
                <w:rFonts w:asciiTheme="majorHAnsi" w:hAnsiTheme="majorHAnsi" w:cstheme="majorHAnsi"/>
                <w:sz w:val="20"/>
                <w:szCs w:val="20"/>
              </w:rPr>
              <w:t xml:space="preserve"> HD (1920 </w:t>
            </w:r>
            <w:proofErr w:type="gramStart"/>
            <w:r w:rsidRPr="005332CE">
              <w:rPr>
                <w:rFonts w:asciiTheme="majorHAnsi" w:hAnsiTheme="majorHAnsi" w:cstheme="majorHAnsi"/>
                <w:sz w:val="20"/>
                <w:szCs w:val="20"/>
              </w:rPr>
              <w:t>x</w:t>
            </w:r>
            <w:proofErr w:type="gramEnd"/>
            <w:r w:rsidRPr="005332CE">
              <w:rPr>
                <w:rFonts w:asciiTheme="majorHAnsi" w:hAnsiTheme="majorHAnsi" w:cstheme="majorHAnsi"/>
                <w:sz w:val="20"/>
                <w:szCs w:val="20"/>
              </w:rPr>
              <w:t xml:space="preserve"> 1080);</w:t>
            </w:r>
          </w:p>
          <w:p w14:paraId="3067F9C2" w14:textId="77777777" w:rsidR="0017424F" w:rsidRPr="005332CE" w:rsidRDefault="0017424F" w:rsidP="005332CE">
            <w:pPr>
              <w:pStyle w:val="PargrafodaLista"/>
              <w:numPr>
                <w:ilvl w:val="0"/>
                <w:numId w:val="16"/>
              </w:numPr>
              <w:rPr>
                <w:rFonts w:asciiTheme="majorHAnsi" w:hAnsiTheme="majorHAnsi" w:cstheme="majorHAnsi"/>
                <w:sz w:val="20"/>
                <w:szCs w:val="20"/>
              </w:rPr>
            </w:pPr>
            <w:r w:rsidRPr="005332CE">
              <w:rPr>
                <w:rFonts w:asciiTheme="majorHAnsi" w:hAnsiTheme="majorHAnsi" w:cstheme="majorHAnsi"/>
                <w:sz w:val="20"/>
                <w:szCs w:val="20"/>
              </w:rPr>
              <w:t>Painel TN;</w:t>
            </w:r>
          </w:p>
          <w:p w14:paraId="1FE55375" w14:textId="77777777" w:rsidR="0017424F" w:rsidRPr="005332CE" w:rsidRDefault="0017424F" w:rsidP="005332CE">
            <w:pPr>
              <w:pStyle w:val="PargrafodaLista"/>
              <w:numPr>
                <w:ilvl w:val="0"/>
                <w:numId w:val="16"/>
              </w:numPr>
              <w:rPr>
                <w:rFonts w:asciiTheme="majorHAnsi" w:hAnsiTheme="majorHAnsi" w:cstheme="majorHAnsi"/>
                <w:sz w:val="20"/>
                <w:szCs w:val="20"/>
              </w:rPr>
            </w:pPr>
            <w:r w:rsidRPr="005332CE">
              <w:rPr>
                <w:rFonts w:asciiTheme="majorHAnsi" w:hAnsiTheme="majorHAnsi" w:cstheme="majorHAnsi"/>
                <w:sz w:val="20"/>
                <w:szCs w:val="20"/>
              </w:rPr>
              <w:t>Antirreflexo;</w:t>
            </w:r>
          </w:p>
          <w:p w14:paraId="3BBF6A06" w14:textId="77777777" w:rsidR="0017424F" w:rsidRPr="005332CE" w:rsidRDefault="0017424F" w:rsidP="005332CE">
            <w:pPr>
              <w:pStyle w:val="PargrafodaLista"/>
              <w:numPr>
                <w:ilvl w:val="0"/>
                <w:numId w:val="16"/>
              </w:numPr>
              <w:rPr>
                <w:rFonts w:asciiTheme="majorHAnsi" w:hAnsiTheme="majorHAnsi" w:cstheme="majorHAnsi"/>
                <w:sz w:val="20"/>
                <w:szCs w:val="20"/>
              </w:rPr>
            </w:pPr>
            <w:r w:rsidRPr="005332CE">
              <w:rPr>
                <w:rFonts w:asciiTheme="majorHAnsi" w:hAnsiTheme="majorHAnsi" w:cstheme="majorHAnsi"/>
                <w:sz w:val="20"/>
                <w:szCs w:val="20"/>
              </w:rPr>
              <w:t>Não sensível ao toque;</w:t>
            </w:r>
          </w:p>
          <w:p w14:paraId="39533CB3" w14:textId="77777777" w:rsidR="0017424F" w:rsidRPr="005332CE" w:rsidRDefault="0017424F" w:rsidP="005332CE">
            <w:pPr>
              <w:pStyle w:val="PargrafodaLista"/>
              <w:numPr>
                <w:ilvl w:val="0"/>
                <w:numId w:val="16"/>
              </w:numPr>
              <w:rPr>
                <w:rFonts w:asciiTheme="majorHAnsi" w:hAnsiTheme="majorHAnsi" w:cstheme="majorHAnsi"/>
                <w:sz w:val="20"/>
                <w:szCs w:val="20"/>
              </w:rPr>
            </w:pPr>
            <w:r w:rsidRPr="005332CE">
              <w:rPr>
                <w:rFonts w:asciiTheme="majorHAnsi" w:hAnsiTheme="majorHAnsi" w:cstheme="majorHAnsi"/>
                <w:sz w:val="20"/>
                <w:szCs w:val="20"/>
              </w:rPr>
              <w:t>Cobertura mínima de 45% NTSC;</w:t>
            </w:r>
          </w:p>
          <w:p w14:paraId="494C74AC" w14:textId="77777777" w:rsidR="0017424F" w:rsidRPr="005332CE" w:rsidRDefault="0017424F" w:rsidP="005332CE">
            <w:pPr>
              <w:pStyle w:val="PargrafodaLista"/>
              <w:numPr>
                <w:ilvl w:val="0"/>
                <w:numId w:val="16"/>
              </w:numPr>
              <w:rPr>
                <w:rFonts w:asciiTheme="majorHAnsi" w:hAnsiTheme="majorHAnsi" w:cstheme="majorHAnsi"/>
                <w:sz w:val="20"/>
                <w:szCs w:val="20"/>
              </w:rPr>
            </w:pPr>
            <w:r w:rsidRPr="005332CE">
              <w:rPr>
                <w:rFonts w:asciiTheme="majorHAnsi" w:hAnsiTheme="majorHAnsi" w:cstheme="majorHAnsi"/>
                <w:sz w:val="20"/>
                <w:szCs w:val="20"/>
              </w:rPr>
              <w:t xml:space="preserve">Brilho mínimo de 250 </w:t>
            </w:r>
            <w:proofErr w:type="spellStart"/>
            <w:r w:rsidRPr="005332CE">
              <w:rPr>
                <w:rFonts w:asciiTheme="majorHAnsi" w:hAnsiTheme="majorHAnsi" w:cstheme="majorHAnsi"/>
                <w:sz w:val="20"/>
                <w:szCs w:val="20"/>
              </w:rPr>
              <w:t>nits</w:t>
            </w:r>
            <w:proofErr w:type="spellEnd"/>
            <w:r w:rsidRPr="005332CE">
              <w:rPr>
                <w:rFonts w:asciiTheme="majorHAnsi" w:hAnsiTheme="majorHAnsi" w:cstheme="majorHAnsi"/>
                <w:sz w:val="20"/>
                <w:szCs w:val="20"/>
              </w:rPr>
              <w:t>;</w:t>
            </w:r>
          </w:p>
          <w:p w14:paraId="72B69F7B" w14:textId="77777777" w:rsidR="0017424F" w:rsidRDefault="0017424F" w:rsidP="005332CE">
            <w:pPr>
              <w:pStyle w:val="PargrafodaLista"/>
              <w:numPr>
                <w:ilvl w:val="0"/>
                <w:numId w:val="16"/>
              </w:numPr>
              <w:rPr>
                <w:rFonts w:asciiTheme="majorHAnsi" w:hAnsiTheme="majorHAnsi" w:cstheme="majorHAnsi"/>
                <w:sz w:val="20"/>
                <w:szCs w:val="20"/>
              </w:rPr>
            </w:pPr>
            <w:r w:rsidRPr="005332CE">
              <w:rPr>
                <w:rFonts w:asciiTheme="majorHAnsi" w:hAnsiTheme="majorHAnsi" w:cstheme="majorHAnsi"/>
                <w:sz w:val="20"/>
                <w:szCs w:val="20"/>
              </w:rPr>
              <w:t>Taxa de atualização mínima de 60 Hz.</w:t>
            </w:r>
          </w:p>
          <w:p w14:paraId="36A1873F" w14:textId="563AD266" w:rsidR="00082524" w:rsidRPr="00082524" w:rsidRDefault="00082524" w:rsidP="00082524">
            <w:pPr>
              <w:rPr>
                <w:rFonts w:asciiTheme="majorHAnsi" w:hAnsiTheme="majorHAnsi" w:cstheme="majorHAnsi"/>
                <w:sz w:val="20"/>
                <w:szCs w:val="20"/>
              </w:rPr>
            </w:pPr>
          </w:p>
        </w:tc>
      </w:tr>
      <w:tr w:rsidR="0017424F" w:rsidRPr="0017424F" w14:paraId="23F53147" w14:textId="77777777" w:rsidTr="0017424F">
        <w:trPr>
          <w:trHeight w:val="340"/>
        </w:trPr>
        <w:tc>
          <w:tcPr>
            <w:tcW w:w="9634" w:type="dxa"/>
            <w:shd w:val="clear" w:color="auto" w:fill="auto"/>
            <w:vAlign w:val="center"/>
          </w:tcPr>
          <w:p w14:paraId="1BA44365" w14:textId="77777777" w:rsidR="0017424F" w:rsidRPr="0017424F" w:rsidRDefault="0017424F" w:rsidP="0017424F">
            <w:pPr>
              <w:rPr>
                <w:rFonts w:asciiTheme="majorHAnsi" w:hAnsiTheme="majorHAnsi" w:cstheme="majorHAnsi"/>
                <w:b/>
                <w:sz w:val="20"/>
                <w:szCs w:val="20"/>
              </w:rPr>
            </w:pPr>
            <w:r w:rsidRPr="0017424F">
              <w:rPr>
                <w:rFonts w:asciiTheme="majorHAnsi" w:hAnsiTheme="majorHAnsi" w:cstheme="majorHAnsi"/>
                <w:b/>
                <w:sz w:val="20"/>
                <w:szCs w:val="20"/>
              </w:rPr>
              <w:lastRenderedPageBreak/>
              <w:t>Sistema Operacional</w:t>
            </w:r>
          </w:p>
          <w:p w14:paraId="058A1FB6" w14:textId="77777777" w:rsidR="0017424F" w:rsidRDefault="0017424F" w:rsidP="005332CE">
            <w:pPr>
              <w:pStyle w:val="PargrafodaLista"/>
              <w:numPr>
                <w:ilvl w:val="0"/>
                <w:numId w:val="15"/>
              </w:numPr>
              <w:rPr>
                <w:rFonts w:asciiTheme="majorHAnsi" w:hAnsiTheme="majorHAnsi" w:cstheme="majorHAnsi"/>
                <w:sz w:val="20"/>
                <w:szCs w:val="20"/>
              </w:rPr>
            </w:pPr>
            <w:r w:rsidRPr="005332CE">
              <w:rPr>
                <w:rFonts w:asciiTheme="majorHAnsi" w:hAnsiTheme="majorHAnsi" w:cstheme="majorHAnsi"/>
                <w:sz w:val="20"/>
                <w:szCs w:val="20"/>
              </w:rPr>
              <w:t xml:space="preserve">Microsoft Windows 11 </w:t>
            </w:r>
            <w:proofErr w:type="gramStart"/>
            <w:r w:rsidRPr="005332CE">
              <w:rPr>
                <w:rFonts w:asciiTheme="majorHAnsi" w:hAnsiTheme="majorHAnsi" w:cstheme="majorHAnsi"/>
                <w:sz w:val="20"/>
                <w:szCs w:val="20"/>
              </w:rPr>
              <w:t>Pro, licenciado</w:t>
            </w:r>
            <w:proofErr w:type="gramEnd"/>
            <w:r w:rsidRPr="005332CE">
              <w:rPr>
                <w:rFonts w:asciiTheme="majorHAnsi" w:hAnsiTheme="majorHAnsi" w:cstheme="majorHAnsi"/>
                <w:sz w:val="20"/>
                <w:szCs w:val="20"/>
              </w:rPr>
              <w:t>.</w:t>
            </w:r>
          </w:p>
          <w:p w14:paraId="51617C95" w14:textId="0B217139" w:rsidR="00082524" w:rsidRPr="00082524" w:rsidRDefault="00082524" w:rsidP="00082524">
            <w:pPr>
              <w:jc w:val="both"/>
              <w:rPr>
                <w:rFonts w:asciiTheme="majorHAnsi" w:hAnsiTheme="majorHAnsi" w:cstheme="majorHAnsi"/>
                <w:sz w:val="20"/>
                <w:szCs w:val="20"/>
              </w:rPr>
            </w:pPr>
          </w:p>
        </w:tc>
      </w:tr>
      <w:tr w:rsidR="0017424F" w:rsidRPr="0017424F" w14:paraId="50C64748" w14:textId="77777777" w:rsidTr="0017424F">
        <w:trPr>
          <w:trHeight w:val="340"/>
        </w:trPr>
        <w:tc>
          <w:tcPr>
            <w:tcW w:w="9634" w:type="dxa"/>
            <w:shd w:val="clear" w:color="auto" w:fill="auto"/>
            <w:vAlign w:val="center"/>
          </w:tcPr>
          <w:p w14:paraId="6660114F" w14:textId="77777777" w:rsidR="0017424F" w:rsidRPr="0017424F" w:rsidRDefault="0017424F" w:rsidP="0017424F">
            <w:pPr>
              <w:rPr>
                <w:rFonts w:asciiTheme="majorHAnsi" w:hAnsiTheme="majorHAnsi" w:cstheme="majorHAnsi"/>
                <w:b/>
                <w:sz w:val="20"/>
                <w:szCs w:val="20"/>
              </w:rPr>
            </w:pPr>
            <w:r w:rsidRPr="0017424F">
              <w:rPr>
                <w:rFonts w:asciiTheme="majorHAnsi" w:hAnsiTheme="majorHAnsi" w:cstheme="majorHAnsi"/>
                <w:b/>
                <w:sz w:val="20"/>
                <w:szCs w:val="20"/>
              </w:rPr>
              <w:t>Conectividade</w:t>
            </w:r>
          </w:p>
          <w:p w14:paraId="0E84EEED" w14:textId="77777777" w:rsidR="0017424F" w:rsidRPr="005332CE" w:rsidRDefault="0017424F" w:rsidP="005332CE">
            <w:pPr>
              <w:pStyle w:val="PargrafodaLista"/>
              <w:numPr>
                <w:ilvl w:val="0"/>
                <w:numId w:val="14"/>
              </w:numPr>
              <w:rPr>
                <w:rFonts w:asciiTheme="majorHAnsi" w:hAnsiTheme="majorHAnsi" w:cstheme="majorHAnsi"/>
                <w:sz w:val="20"/>
                <w:szCs w:val="20"/>
              </w:rPr>
            </w:pPr>
            <w:r w:rsidRPr="005332CE">
              <w:rPr>
                <w:rFonts w:asciiTheme="majorHAnsi" w:hAnsiTheme="majorHAnsi" w:cstheme="majorHAnsi"/>
                <w:sz w:val="20"/>
                <w:szCs w:val="20"/>
              </w:rPr>
              <w:t>Wi-Fi 6 (2x2 AX);</w:t>
            </w:r>
          </w:p>
          <w:p w14:paraId="5E0CA5DA" w14:textId="77777777" w:rsidR="0017424F" w:rsidRDefault="0017424F" w:rsidP="005332CE">
            <w:pPr>
              <w:pStyle w:val="PargrafodaLista"/>
              <w:numPr>
                <w:ilvl w:val="0"/>
                <w:numId w:val="14"/>
              </w:numPr>
              <w:rPr>
                <w:rFonts w:asciiTheme="majorHAnsi" w:hAnsiTheme="majorHAnsi" w:cstheme="majorHAnsi"/>
                <w:sz w:val="20"/>
                <w:szCs w:val="20"/>
              </w:rPr>
            </w:pPr>
            <w:r w:rsidRPr="005332CE">
              <w:rPr>
                <w:rFonts w:asciiTheme="majorHAnsi" w:hAnsiTheme="majorHAnsi" w:cstheme="majorHAnsi"/>
                <w:sz w:val="20"/>
                <w:szCs w:val="20"/>
              </w:rPr>
              <w:t>Bluetooth 5.1 ou superior.</w:t>
            </w:r>
          </w:p>
          <w:p w14:paraId="4CA42903" w14:textId="6560C25E" w:rsidR="00082524" w:rsidRPr="00082524" w:rsidRDefault="00082524" w:rsidP="00082524">
            <w:pPr>
              <w:rPr>
                <w:rFonts w:asciiTheme="majorHAnsi" w:hAnsiTheme="majorHAnsi" w:cstheme="majorHAnsi"/>
                <w:sz w:val="20"/>
                <w:szCs w:val="20"/>
              </w:rPr>
            </w:pPr>
          </w:p>
        </w:tc>
      </w:tr>
      <w:tr w:rsidR="0017424F" w:rsidRPr="0017424F" w14:paraId="57F2DFF8" w14:textId="77777777" w:rsidTr="0017424F">
        <w:trPr>
          <w:trHeight w:val="340"/>
        </w:trPr>
        <w:tc>
          <w:tcPr>
            <w:tcW w:w="9634" w:type="dxa"/>
            <w:shd w:val="clear" w:color="auto" w:fill="auto"/>
            <w:vAlign w:val="center"/>
          </w:tcPr>
          <w:p w14:paraId="1CA0035C" w14:textId="77777777" w:rsidR="0017424F" w:rsidRPr="0017424F" w:rsidRDefault="0017424F" w:rsidP="0017424F">
            <w:pPr>
              <w:rPr>
                <w:rFonts w:asciiTheme="majorHAnsi" w:hAnsiTheme="majorHAnsi" w:cstheme="majorHAnsi"/>
                <w:b/>
                <w:sz w:val="20"/>
                <w:szCs w:val="20"/>
              </w:rPr>
            </w:pPr>
            <w:r w:rsidRPr="0017424F">
              <w:rPr>
                <w:rFonts w:asciiTheme="majorHAnsi" w:hAnsiTheme="majorHAnsi" w:cstheme="majorHAnsi"/>
                <w:b/>
                <w:sz w:val="20"/>
                <w:szCs w:val="20"/>
              </w:rPr>
              <w:t>Teclado</w:t>
            </w:r>
          </w:p>
          <w:p w14:paraId="41ADA894" w14:textId="77777777" w:rsidR="0017424F" w:rsidRPr="005332CE" w:rsidRDefault="0017424F" w:rsidP="005332CE">
            <w:pPr>
              <w:pStyle w:val="PargrafodaLista"/>
              <w:numPr>
                <w:ilvl w:val="0"/>
                <w:numId w:val="13"/>
              </w:numPr>
              <w:rPr>
                <w:rFonts w:asciiTheme="majorHAnsi" w:hAnsiTheme="majorHAnsi" w:cstheme="majorHAnsi"/>
                <w:sz w:val="20"/>
                <w:szCs w:val="20"/>
              </w:rPr>
            </w:pPr>
            <w:r w:rsidRPr="005332CE">
              <w:rPr>
                <w:rFonts w:asciiTheme="majorHAnsi" w:hAnsiTheme="majorHAnsi" w:cstheme="majorHAnsi"/>
                <w:sz w:val="20"/>
                <w:szCs w:val="20"/>
              </w:rPr>
              <w:t>Padrão ABNT2;</w:t>
            </w:r>
          </w:p>
          <w:p w14:paraId="3E290C88" w14:textId="77777777" w:rsidR="0017424F" w:rsidRPr="005332CE" w:rsidRDefault="0017424F" w:rsidP="005332CE">
            <w:pPr>
              <w:pStyle w:val="PargrafodaLista"/>
              <w:numPr>
                <w:ilvl w:val="0"/>
                <w:numId w:val="13"/>
              </w:numPr>
              <w:rPr>
                <w:rFonts w:asciiTheme="majorHAnsi" w:hAnsiTheme="majorHAnsi" w:cstheme="majorHAnsi"/>
                <w:sz w:val="20"/>
                <w:szCs w:val="20"/>
              </w:rPr>
            </w:pPr>
            <w:r w:rsidRPr="005332CE">
              <w:rPr>
                <w:rFonts w:asciiTheme="majorHAnsi" w:hAnsiTheme="majorHAnsi" w:cstheme="majorHAnsi"/>
                <w:sz w:val="20"/>
                <w:szCs w:val="20"/>
              </w:rPr>
              <w:t>Idioma Português (Brasil);</w:t>
            </w:r>
          </w:p>
          <w:p w14:paraId="0CCDCA0F" w14:textId="77777777" w:rsidR="0017424F" w:rsidRDefault="0017424F" w:rsidP="005332CE">
            <w:pPr>
              <w:pStyle w:val="PargrafodaLista"/>
              <w:numPr>
                <w:ilvl w:val="0"/>
                <w:numId w:val="13"/>
              </w:numPr>
              <w:rPr>
                <w:rFonts w:asciiTheme="majorHAnsi" w:hAnsiTheme="majorHAnsi" w:cstheme="majorHAnsi"/>
                <w:sz w:val="20"/>
                <w:szCs w:val="20"/>
              </w:rPr>
            </w:pPr>
            <w:r w:rsidRPr="005332CE">
              <w:rPr>
                <w:rFonts w:asciiTheme="majorHAnsi" w:hAnsiTheme="majorHAnsi" w:cstheme="majorHAnsi"/>
                <w:sz w:val="20"/>
                <w:szCs w:val="20"/>
              </w:rPr>
              <w:t xml:space="preserve">Não </w:t>
            </w:r>
            <w:proofErr w:type="spellStart"/>
            <w:r w:rsidRPr="005332CE">
              <w:rPr>
                <w:rFonts w:asciiTheme="majorHAnsi" w:hAnsiTheme="majorHAnsi" w:cstheme="majorHAnsi"/>
                <w:sz w:val="20"/>
                <w:szCs w:val="20"/>
              </w:rPr>
              <w:t>retroiluminado</w:t>
            </w:r>
            <w:proofErr w:type="spellEnd"/>
            <w:r w:rsidRPr="005332CE">
              <w:rPr>
                <w:rFonts w:asciiTheme="majorHAnsi" w:hAnsiTheme="majorHAnsi" w:cstheme="majorHAnsi"/>
                <w:sz w:val="20"/>
                <w:szCs w:val="20"/>
              </w:rPr>
              <w:t>.</w:t>
            </w:r>
          </w:p>
          <w:p w14:paraId="79C00E56" w14:textId="20D4656B" w:rsidR="00082524" w:rsidRPr="00082524" w:rsidRDefault="00082524" w:rsidP="00082524">
            <w:pPr>
              <w:rPr>
                <w:rFonts w:asciiTheme="majorHAnsi" w:hAnsiTheme="majorHAnsi" w:cstheme="majorHAnsi"/>
                <w:sz w:val="20"/>
                <w:szCs w:val="20"/>
              </w:rPr>
            </w:pPr>
          </w:p>
        </w:tc>
      </w:tr>
      <w:tr w:rsidR="0017424F" w:rsidRPr="0017424F" w14:paraId="1E3EEB30" w14:textId="77777777" w:rsidTr="0017424F">
        <w:trPr>
          <w:trHeight w:val="340"/>
        </w:trPr>
        <w:tc>
          <w:tcPr>
            <w:tcW w:w="9634" w:type="dxa"/>
            <w:shd w:val="clear" w:color="auto" w:fill="auto"/>
            <w:vAlign w:val="center"/>
          </w:tcPr>
          <w:p w14:paraId="39D10AA1" w14:textId="77777777" w:rsidR="0017424F" w:rsidRPr="0017424F" w:rsidRDefault="0017424F" w:rsidP="0017424F">
            <w:pPr>
              <w:rPr>
                <w:rFonts w:asciiTheme="majorHAnsi" w:hAnsiTheme="majorHAnsi" w:cstheme="majorHAnsi"/>
                <w:b/>
                <w:sz w:val="20"/>
                <w:szCs w:val="20"/>
              </w:rPr>
            </w:pPr>
            <w:r w:rsidRPr="0017424F">
              <w:rPr>
                <w:rFonts w:asciiTheme="majorHAnsi" w:hAnsiTheme="majorHAnsi" w:cstheme="majorHAnsi"/>
                <w:b/>
                <w:sz w:val="20"/>
                <w:szCs w:val="20"/>
              </w:rPr>
              <w:t>Portas Mínimas</w:t>
            </w:r>
          </w:p>
          <w:p w14:paraId="239187E9" w14:textId="77777777" w:rsidR="0017424F" w:rsidRPr="005332CE" w:rsidRDefault="0017424F" w:rsidP="005332CE">
            <w:pPr>
              <w:pStyle w:val="PargrafodaLista"/>
              <w:numPr>
                <w:ilvl w:val="0"/>
                <w:numId w:val="12"/>
              </w:numPr>
              <w:rPr>
                <w:rFonts w:asciiTheme="majorHAnsi" w:hAnsiTheme="majorHAnsi" w:cstheme="majorHAnsi"/>
                <w:sz w:val="20"/>
                <w:szCs w:val="20"/>
              </w:rPr>
            </w:pPr>
            <w:r w:rsidRPr="005332CE">
              <w:rPr>
                <w:rFonts w:asciiTheme="majorHAnsi" w:hAnsiTheme="majorHAnsi" w:cstheme="majorHAnsi"/>
                <w:sz w:val="20"/>
                <w:szCs w:val="20"/>
              </w:rPr>
              <w:t>01 (uma) porta USB 2.0 Tipo A;</w:t>
            </w:r>
          </w:p>
          <w:p w14:paraId="2117C778" w14:textId="77777777" w:rsidR="0017424F" w:rsidRPr="005332CE" w:rsidRDefault="0017424F" w:rsidP="005332CE">
            <w:pPr>
              <w:pStyle w:val="PargrafodaLista"/>
              <w:numPr>
                <w:ilvl w:val="0"/>
                <w:numId w:val="12"/>
              </w:numPr>
              <w:rPr>
                <w:rFonts w:asciiTheme="majorHAnsi" w:hAnsiTheme="majorHAnsi" w:cstheme="majorHAnsi"/>
                <w:sz w:val="20"/>
                <w:szCs w:val="20"/>
              </w:rPr>
            </w:pPr>
            <w:r w:rsidRPr="005332CE">
              <w:rPr>
                <w:rFonts w:asciiTheme="majorHAnsi" w:hAnsiTheme="majorHAnsi" w:cstheme="majorHAnsi"/>
                <w:sz w:val="20"/>
                <w:szCs w:val="20"/>
              </w:rPr>
              <w:t xml:space="preserve">01 (uma) porta USB 3.2 Tipo C de 1ª geração, com velocidade mínima de 5 </w:t>
            </w:r>
            <w:proofErr w:type="spellStart"/>
            <w:r w:rsidRPr="005332CE">
              <w:rPr>
                <w:rFonts w:asciiTheme="majorHAnsi" w:hAnsiTheme="majorHAnsi" w:cstheme="majorHAnsi"/>
                <w:sz w:val="20"/>
                <w:szCs w:val="20"/>
              </w:rPr>
              <w:t>Gbps</w:t>
            </w:r>
            <w:proofErr w:type="spellEnd"/>
            <w:r w:rsidRPr="005332CE">
              <w:rPr>
                <w:rFonts w:asciiTheme="majorHAnsi" w:hAnsiTheme="majorHAnsi" w:cstheme="majorHAnsi"/>
                <w:sz w:val="20"/>
                <w:szCs w:val="20"/>
              </w:rPr>
              <w:t xml:space="preserve"> para transferência de dados;</w:t>
            </w:r>
          </w:p>
          <w:p w14:paraId="284C078F" w14:textId="77777777" w:rsidR="0017424F" w:rsidRPr="005332CE" w:rsidRDefault="0017424F" w:rsidP="005332CE">
            <w:pPr>
              <w:pStyle w:val="PargrafodaLista"/>
              <w:numPr>
                <w:ilvl w:val="0"/>
                <w:numId w:val="12"/>
              </w:numPr>
              <w:rPr>
                <w:rFonts w:asciiTheme="majorHAnsi" w:hAnsiTheme="majorHAnsi" w:cstheme="majorHAnsi"/>
                <w:sz w:val="20"/>
                <w:szCs w:val="20"/>
              </w:rPr>
            </w:pPr>
            <w:r w:rsidRPr="005332CE">
              <w:rPr>
                <w:rFonts w:asciiTheme="majorHAnsi" w:hAnsiTheme="majorHAnsi" w:cstheme="majorHAnsi"/>
                <w:sz w:val="20"/>
                <w:szCs w:val="20"/>
              </w:rPr>
              <w:t xml:space="preserve">01 (um) conector para </w:t>
            </w:r>
            <w:proofErr w:type="spellStart"/>
            <w:r w:rsidRPr="005332CE">
              <w:rPr>
                <w:rFonts w:asciiTheme="majorHAnsi" w:hAnsiTheme="majorHAnsi" w:cstheme="majorHAnsi"/>
                <w:sz w:val="20"/>
                <w:szCs w:val="20"/>
              </w:rPr>
              <w:t>headset</w:t>
            </w:r>
            <w:proofErr w:type="spellEnd"/>
            <w:r w:rsidRPr="005332CE">
              <w:rPr>
                <w:rFonts w:asciiTheme="majorHAnsi" w:hAnsiTheme="majorHAnsi" w:cstheme="majorHAnsi"/>
                <w:sz w:val="20"/>
                <w:szCs w:val="20"/>
              </w:rPr>
              <w:t>;</w:t>
            </w:r>
          </w:p>
          <w:p w14:paraId="18A4E160" w14:textId="77777777" w:rsidR="0017424F" w:rsidRDefault="0017424F" w:rsidP="005332CE">
            <w:pPr>
              <w:pStyle w:val="PargrafodaLista"/>
              <w:numPr>
                <w:ilvl w:val="0"/>
                <w:numId w:val="12"/>
              </w:numPr>
              <w:rPr>
                <w:rFonts w:asciiTheme="majorHAnsi" w:hAnsiTheme="majorHAnsi" w:cstheme="majorHAnsi"/>
                <w:sz w:val="20"/>
                <w:szCs w:val="20"/>
              </w:rPr>
            </w:pPr>
            <w:r w:rsidRPr="005332CE">
              <w:rPr>
                <w:rFonts w:asciiTheme="majorHAnsi" w:hAnsiTheme="majorHAnsi" w:cstheme="majorHAnsi"/>
                <w:sz w:val="20"/>
                <w:szCs w:val="20"/>
              </w:rPr>
              <w:t>01 (uma) porta HDMI 1.4 ou superior.</w:t>
            </w:r>
          </w:p>
          <w:p w14:paraId="3AB3C951" w14:textId="67471D72" w:rsidR="00082524" w:rsidRPr="00082524" w:rsidRDefault="00082524" w:rsidP="00082524">
            <w:pPr>
              <w:rPr>
                <w:rFonts w:asciiTheme="majorHAnsi" w:hAnsiTheme="majorHAnsi" w:cstheme="majorHAnsi"/>
                <w:sz w:val="20"/>
                <w:szCs w:val="20"/>
              </w:rPr>
            </w:pPr>
          </w:p>
        </w:tc>
      </w:tr>
      <w:tr w:rsidR="0017424F" w:rsidRPr="0017424F" w14:paraId="3C5023D0" w14:textId="77777777" w:rsidTr="0017424F">
        <w:trPr>
          <w:trHeight w:val="340"/>
        </w:trPr>
        <w:tc>
          <w:tcPr>
            <w:tcW w:w="9634" w:type="dxa"/>
            <w:shd w:val="clear" w:color="auto" w:fill="auto"/>
            <w:vAlign w:val="center"/>
          </w:tcPr>
          <w:p w14:paraId="71AF3086" w14:textId="77777777" w:rsidR="0017424F" w:rsidRPr="0017424F" w:rsidRDefault="0017424F" w:rsidP="0017424F">
            <w:pPr>
              <w:rPr>
                <w:rFonts w:asciiTheme="majorHAnsi" w:hAnsiTheme="majorHAnsi" w:cstheme="majorHAnsi"/>
                <w:b/>
                <w:sz w:val="20"/>
                <w:szCs w:val="20"/>
              </w:rPr>
            </w:pPr>
            <w:r w:rsidRPr="0017424F">
              <w:rPr>
                <w:rFonts w:asciiTheme="majorHAnsi" w:hAnsiTheme="majorHAnsi" w:cstheme="majorHAnsi"/>
                <w:b/>
                <w:sz w:val="20"/>
                <w:szCs w:val="20"/>
              </w:rPr>
              <w:t>Garantia</w:t>
            </w:r>
          </w:p>
          <w:p w14:paraId="22682D95" w14:textId="77777777" w:rsidR="0017424F" w:rsidRDefault="0017424F" w:rsidP="005332CE">
            <w:pPr>
              <w:pStyle w:val="PargrafodaLista"/>
              <w:numPr>
                <w:ilvl w:val="0"/>
                <w:numId w:val="11"/>
              </w:numPr>
              <w:rPr>
                <w:rFonts w:asciiTheme="majorHAnsi" w:hAnsiTheme="majorHAnsi" w:cstheme="majorHAnsi"/>
                <w:sz w:val="20"/>
                <w:szCs w:val="20"/>
              </w:rPr>
            </w:pPr>
            <w:r w:rsidRPr="005332CE">
              <w:rPr>
                <w:rFonts w:asciiTheme="majorHAnsi" w:hAnsiTheme="majorHAnsi" w:cstheme="majorHAnsi"/>
                <w:sz w:val="20"/>
                <w:szCs w:val="20"/>
              </w:rPr>
              <w:t>Garantia mínima de 36 (trinta e seis) meses.</w:t>
            </w:r>
          </w:p>
          <w:p w14:paraId="41859273" w14:textId="7CFDBC1C" w:rsidR="00082524" w:rsidRPr="00082524" w:rsidRDefault="00082524" w:rsidP="00082524">
            <w:pPr>
              <w:rPr>
                <w:rFonts w:asciiTheme="majorHAnsi" w:hAnsiTheme="majorHAnsi" w:cstheme="majorHAnsi"/>
                <w:sz w:val="20"/>
                <w:szCs w:val="20"/>
              </w:rPr>
            </w:pPr>
          </w:p>
        </w:tc>
      </w:tr>
      <w:tr w:rsidR="0017424F" w:rsidRPr="0017424F" w14:paraId="794E3A66" w14:textId="77777777" w:rsidTr="0017424F">
        <w:trPr>
          <w:trHeight w:val="340"/>
        </w:trPr>
        <w:tc>
          <w:tcPr>
            <w:tcW w:w="9634" w:type="dxa"/>
            <w:shd w:val="clear" w:color="auto" w:fill="auto"/>
            <w:vAlign w:val="center"/>
          </w:tcPr>
          <w:p w14:paraId="68BC47FD" w14:textId="77777777" w:rsidR="0017424F" w:rsidRPr="0017424F" w:rsidRDefault="0017424F" w:rsidP="0017424F">
            <w:pPr>
              <w:rPr>
                <w:rFonts w:asciiTheme="majorHAnsi" w:hAnsiTheme="majorHAnsi" w:cstheme="majorHAnsi"/>
                <w:b/>
                <w:sz w:val="20"/>
                <w:szCs w:val="20"/>
              </w:rPr>
            </w:pPr>
            <w:r w:rsidRPr="0017424F">
              <w:rPr>
                <w:rFonts w:asciiTheme="majorHAnsi" w:hAnsiTheme="majorHAnsi" w:cstheme="majorHAnsi"/>
                <w:b/>
                <w:sz w:val="20"/>
                <w:szCs w:val="20"/>
              </w:rPr>
              <w:t>Exigências Complementares</w:t>
            </w:r>
          </w:p>
          <w:p w14:paraId="1A22B6D7" w14:textId="77777777" w:rsidR="0017424F" w:rsidRPr="005332CE" w:rsidRDefault="0017424F" w:rsidP="005332CE">
            <w:pPr>
              <w:pStyle w:val="PargrafodaLista"/>
              <w:numPr>
                <w:ilvl w:val="0"/>
                <w:numId w:val="10"/>
              </w:numPr>
              <w:rPr>
                <w:rFonts w:asciiTheme="majorHAnsi" w:hAnsiTheme="majorHAnsi" w:cstheme="majorHAnsi"/>
                <w:sz w:val="20"/>
                <w:szCs w:val="20"/>
              </w:rPr>
            </w:pPr>
            <w:r w:rsidRPr="005332CE">
              <w:rPr>
                <w:rFonts w:asciiTheme="majorHAnsi" w:hAnsiTheme="majorHAnsi" w:cstheme="majorHAnsi"/>
                <w:sz w:val="20"/>
                <w:szCs w:val="20"/>
              </w:rPr>
              <w:t>Equipamento novo, sem uso anterior e de primeiro uso;</w:t>
            </w:r>
          </w:p>
          <w:p w14:paraId="40CD083C" w14:textId="77777777" w:rsidR="0017424F" w:rsidRPr="005332CE" w:rsidRDefault="0017424F" w:rsidP="005332CE">
            <w:pPr>
              <w:pStyle w:val="PargrafodaLista"/>
              <w:numPr>
                <w:ilvl w:val="0"/>
                <w:numId w:val="10"/>
              </w:numPr>
              <w:rPr>
                <w:rFonts w:asciiTheme="majorHAnsi" w:hAnsiTheme="majorHAnsi" w:cstheme="majorHAnsi"/>
                <w:sz w:val="20"/>
                <w:szCs w:val="20"/>
              </w:rPr>
            </w:pPr>
            <w:r w:rsidRPr="005332CE">
              <w:rPr>
                <w:rFonts w:asciiTheme="majorHAnsi" w:hAnsiTheme="majorHAnsi" w:cstheme="majorHAnsi"/>
                <w:sz w:val="20"/>
                <w:szCs w:val="20"/>
              </w:rPr>
              <w:t>Em linha normal de fabricação na data da entrega;</w:t>
            </w:r>
          </w:p>
          <w:p w14:paraId="14C1AD22" w14:textId="77777777" w:rsidR="0017424F" w:rsidRPr="005332CE" w:rsidRDefault="0017424F" w:rsidP="005332CE">
            <w:pPr>
              <w:pStyle w:val="PargrafodaLista"/>
              <w:numPr>
                <w:ilvl w:val="0"/>
                <w:numId w:val="10"/>
              </w:numPr>
              <w:rPr>
                <w:rFonts w:asciiTheme="majorHAnsi" w:hAnsiTheme="majorHAnsi" w:cstheme="majorHAnsi"/>
                <w:sz w:val="20"/>
                <w:szCs w:val="20"/>
              </w:rPr>
            </w:pPr>
            <w:r w:rsidRPr="005332CE">
              <w:rPr>
                <w:rFonts w:asciiTheme="majorHAnsi" w:hAnsiTheme="majorHAnsi" w:cstheme="majorHAnsi"/>
                <w:sz w:val="20"/>
                <w:szCs w:val="20"/>
              </w:rPr>
              <w:t>Entrega em embalagem original do fabricante;</w:t>
            </w:r>
          </w:p>
          <w:p w14:paraId="651BA1D4" w14:textId="77777777" w:rsidR="0017424F" w:rsidRPr="005332CE" w:rsidRDefault="0017424F" w:rsidP="005332CE">
            <w:pPr>
              <w:pStyle w:val="PargrafodaLista"/>
              <w:numPr>
                <w:ilvl w:val="0"/>
                <w:numId w:val="10"/>
              </w:numPr>
              <w:rPr>
                <w:rFonts w:asciiTheme="majorHAnsi" w:hAnsiTheme="majorHAnsi" w:cstheme="majorHAnsi"/>
                <w:sz w:val="20"/>
                <w:szCs w:val="20"/>
              </w:rPr>
            </w:pPr>
            <w:r w:rsidRPr="005332CE">
              <w:rPr>
                <w:rFonts w:asciiTheme="majorHAnsi" w:hAnsiTheme="majorHAnsi" w:cstheme="majorHAnsi"/>
                <w:sz w:val="20"/>
                <w:szCs w:val="20"/>
              </w:rPr>
              <w:t>Acompanhado de todos os componentes necessários ao funcionamento, incluindo fonte de alimentação e cabo de energia;</w:t>
            </w:r>
          </w:p>
          <w:p w14:paraId="701C2FDC" w14:textId="77777777" w:rsidR="0017424F" w:rsidRPr="005332CE" w:rsidRDefault="0017424F" w:rsidP="005332CE">
            <w:pPr>
              <w:pStyle w:val="PargrafodaLista"/>
              <w:numPr>
                <w:ilvl w:val="0"/>
                <w:numId w:val="10"/>
              </w:numPr>
              <w:rPr>
                <w:rFonts w:asciiTheme="majorHAnsi" w:hAnsiTheme="majorHAnsi" w:cstheme="majorHAnsi"/>
                <w:sz w:val="20"/>
                <w:szCs w:val="20"/>
              </w:rPr>
            </w:pPr>
            <w:r w:rsidRPr="005332CE">
              <w:rPr>
                <w:rFonts w:asciiTheme="majorHAnsi" w:hAnsiTheme="majorHAnsi" w:cstheme="majorHAnsi"/>
                <w:sz w:val="20"/>
                <w:szCs w:val="20"/>
              </w:rPr>
              <w:t>Componentes originais do fabricante ou por ele homologados;</w:t>
            </w:r>
          </w:p>
          <w:p w14:paraId="11A97FEE" w14:textId="77777777" w:rsidR="0017424F" w:rsidRDefault="0017424F" w:rsidP="005332CE">
            <w:pPr>
              <w:pStyle w:val="PargrafodaLista"/>
              <w:numPr>
                <w:ilvl w:val="0"/>
                <w:numId w:val="10"/>
              </w:numPr>
              <w:rPr>
                <w:rFonts w:asciiTheme="majorHAnsi" w:hAnsiTheme="majorHAnsi" w:cstheme="majorHAnsi"/>
                <w:sz w:val="20"/>
                <w:szCs w:val="20"/>
              </w:rPr>
            </w:pPr>
            <w:r w:rsidRPr="005332CE">
              <w:rPr>
                <w:rFonts w:asciiTheme="majorHAnsi" w:hAnsiTheme="majorHAnsi" w:cstheme="majorHAnsi"/>
                <w:sz w:val="20"/>
                <w:szCs w:val="20"/>
              </w:rPr>
              <w:t>Assistência técnica autorizada em território nacional durante todo o período de garantia.</w:t>
            </w:r>
          </w:p>
          <w:p w14:paraId="49E88BF6" w14:textId="4F73E069" w:rsidR="00082524" w:rsidRPr="00082524" w:rsidRDefault="00082524" w:rsidP="00082524">
            <w:pPr>
              <w:rPr>
                <w:rFonts w:asciiTheme="majorHAnsi" w:hAnsiTheme="majorHAnsi" w:cstheme="majorHAnsi"/>
                <w:sz w:val="20"/>
                <w:szCs w:val="20"/>
              </w:rPr>
            </w:pPr>
          </w:p>
        </w:tc>
      </w:tr>
    </w:tbl>
    <w:p w14:paraId="43B2697B" w14:textId="77777777" w:rsidR="0017424F" w:rsidRDefault="0017424F" w:rsidP="003C622E">
      <w:pPr>
        <w:pStyle w:val="itemnivel2"/>
        <w:spacing w:before="0" w:beforeAutospacing="0" w:after="0" w:afterAutospacing="0"/>
        <w:ind w:right="120"/>
        <w:jc w:val="both"/>
        <w:rPr>
          <w:rStyle w:val="Forte"/>
          <w:rFonts w:asciiTheme="majorHAnsi" w:hAnsiTheme="majorHAnsi" w:cstheme="majorHAnsi"/>
          <w:color w:val="000000"/>
          <w:sz w:val="20"/>
          <w:szCs w:val="20"/>
        </w:rPr>
      </w:pPr>
    </w:p>
    <w:p w14:paraId="38AB7AB7" w14:textId="54378EA0" w:rsidR="00DF2959" w:rsidRDefault="00DF2959" w:rsidP="00DF2959">
      <w:pPr>
        <w:pStyle w:val="itemnivel2"/>
        <w:spacing w:before="0" w:beforeAutospacing="0" w:after="0" w:afterAutospacing="0"/>
        <w:ind w:right="120"/>
        <w:jc w:val="both"/>
        <w:rPr>
          <w:rStyle w:val="Forte"/>
          <w:rFonts w:asciiTheme="majorHAnsi" w:hAnsiTheme="majorHAnsi" w:cstheme="majorHAnsi"/>
          <w:color w:val="000000"/>
          <w:sz w:val="20"/>
          <w:szCs w:val="20"/>
        </w:rPr>
      </w:pPr>
      <w:r w:rsidRPr="00B723DE">
        <w:rPr>
          <w:rStyle w:val="Forte"/>
          <w:rFonts w:asciiTheme="majorHAnsi" w:hAnsiTheme="majorHAnsi" w:cstheme="majorHAnsi"/>
          <w:color w:val="000000"/>
          <w:sz w:val="20"/>
          <w:szCs w:val="20"/>
          <w:highlight w:val="lightGray"/>
        </w:rPr>
        <w:t>1.2.2. DESKTOP ALL-IN-ONE</w:t>
      </w:r>
    </w:p>
    <w:p w14:paraId="258F86F0" w14:textId="1FA241D1" w:rsidR="00DF2959" w:rsidRDefault="00DF2959" w:rsidP="00DF2959">
      <w:pPr>
        <w:pStyle w:val="itemnivel2"/>
        <w:spacing w:before="0" w:beforeAutospacing="0" w:after="0" w:afterAutospacing="0"/>
        <w:ind w:right="120"/>
        <w:jc w:val="both"/>
        <w:rPr>
          <w:rStyle w:val="Forte"/>
          <w:rFonts w:asciiTheme="majorHAnsi" w:hAnsiTheme="majorHAnsi" w:cstheme="majorHAnsi"/>
          <w:color w:val="000000"/>
          <w:sz w:val="20"/>
          <w:szCs w:val="20"/>
        </w:rPr>
      </w:pPr>
      <w:r>
        <w:rPr>
          <w:rStyle w:val="Forte"/>
          <w:rFonts w:asciiTheme="majorHAnsi" w:hAnsiTheme="majorHAnsi" w:cstheme="majorHAnsi"/>
          <w:color w:val="000000"/>
          <w:sz w:val="20"/>
          <w:szCs w:val="20"/>
        </w:rPr>
        <w:t xml:space="preserve">1.2.1.1. Quantidade: </w:t>
      </w:r>
      <w:r>
        <w:rPr>
          <w:rStyle w:val="Forte"/>
          <w:rFonts w:asciiTheme="majorHAnsi" w:hAnsiTheme="majorHAnsi" w:cstheme="majorHAnsi"/>
          <w:b w:val="0"/>
          <w:color w:val="000000"/>
          <w:sz w:val="20"/>
          <w:szCs w:val="20"/>
        </w:rPr>
        <w:t>02 (duas)</w:t>
      </w:r>
      <w:r w:rsidRPr="00382BCA">
        <w:rPr>
          <w:rStyle w:val="Forte"/>
          <w:rFonts w:asciiTheme="majorHAnsi" w:hAnsiTheme="majorHAnsi" w:cstheme="majorHAnsi"/>
          <w:b w:val="0"/>
          <w:color w:val="000000"/>
          <w:sz w:val="20"/>
          <w:szCs w:val="20"/>
        </w:rPr>
        <w:t xml:space="preserve"> unidades.</w:t>
      </w:r>
    </w:p>
    <w:p w14:paraId="0E387178" w14:textId="77777777" w:rsidR="00DF2959" w:rsidRDefault="00DF2959" w:rsidP="00DF2959">
      <w:pPr>
        <w:pStyle w:val="itemnivel2"/>
        <w:spacing w:before="0" w:beforeAutospacing="0" w:after="0" w:afterAutospacing="0"/>
        <w:ind w:right="120"/>
        <w:jc w:val="both"/>
        <w:rPr>
          <w:rStyle w:val="Forte"/>
          <w:rFonts w:asciiTheme="majorHAnsi" w:hAnsiTheme="majorHAnsi" w:cstheme="majorHAnsi"/>
          <w:color w:val="000000"/>
          <w:sz w:val="20"/>
          <w:szCs w:val="20"/>
        </w:rPr>
      </w:pPr>
      <w:r w:rsidRPr="002B7C20">
        <w:rPr>
          <w:rFonts w:asciiTheme="majorHAnsi" w:hAnsiTheme="majorHAnsi" w:cstheme="majorHAnsi"/>
          <w:b/>
          <w:color w:val="000000"/>
          <w:sz w:val="20"/>
          <w:szCs w:val="20"/>
        </w:rPr>
        <w:t>1.2.1.2</w:t>
      </w:r>
      <w:r w:rsidRPr="007C46B9">
        <w:rPr>
          <w:rFonts w:asciiTheme="majorHAnsi" w:hAnsiTheme="majorHAnsi" w:cstheme="majorHAnsi"/>
          <w:b/>
          <w:color w:val="000000"/>
          <w:sz w:val="20"/>
          <w:szCs w:val="20"/>
        </w:rPr>
        <w:t xml:space="preserve">. </w:t>
      </w:r>
      <w:r w:rsidRPr="007C46B9">
        <w:rPr>
          <w:rFonts w:asciiTheme="majorHAnsi" w:hAnsiTheme="majorHAnsi" w:cstheme="majorHAnsi"/>
          <w:b/>
          <w:sz w:val="20"/>
          <w:szCs w:val="20"/>
        </w:rPr>
        <w:t>O equipamento deverá atender, no mínimo, às seguintes especificações:</w:t>
      </w:r>
    </w:p>
    <w:p w14:paraId="095C4714" w14:textId="77777777" w:rsidR="0017424F" w:rsidRDefault="0017424F" w:rsidP="007B059D">
      <w:pPr>
        <w:pStyle w:val="itemnivel1"/>
        <w:spacing w:before="0" w:beforeAutospacing="0" w:after="0" w:afterAutospacing="0"/>
        <w:ind w:right="120"/>
        <w:jc w:val="both"/>
        <w:rPr>
          <w:rFonts w:asciiTheme="majorHAnsi" w:hAnsiTheme="majorHAnsi" w:cstheme="majorHAnsi"/>
          <w:b/>
          <w:sz w:val="20"/>
          <w:szCs w:val="20"/>
        </w:rPr>
      </w:pPr>
    </w:p>
    <w:tbl>
      <w:tblPr>
        <w:tblStyle w:val="Tabelacomgrade"/>
        <w:tblW w:w="9634" w:type="dxa"/>
        <w:tblLayout w:type="fixed"/>
        <w:tblLook w:val="04A0" w:firstRow="1" w:lastRow="0" w:firstColumn="1" w:lastColumn="0" w:noHBand="0" w:noVBand="1"/>
      </w:tblPr>
      <w:tblGrid>
        <w:gridCol w:w="9634"/>
      </w:tblGrid>
      <w:tr w:rsidR="00DF2959" w:rsidRPr="00DF2959" w14:paraId="2B636F1F" w14:textId="77777777" w:rsidTr="00CB74DF">
        <w:trPr>
          <w:trHeight w:val="340"/>
        </w:trPr>
        <w:tc>
          <w:tcPr>
            <w:tcW w:w="9634" w:type="dxa"/>
            <w:shd w:val="clear" w:color="auto" w:fill="DBE5F1" w:themeFill="accent1" w:themeFillTint="33"/>
            <w:vAlign w:val="center"/>
          </w:tcPr>
          <w:p w14:paraId="05C9D7AB" w14:textId="77777777" w:rsidR="00DF2959" w:rsidRPr="00DF2959" w:rsidRDefault="00DF2959" w:rsidP="00DF2959">
            <w:pPr>
              <w:jc w:val="center"/>
              <w:rPr>
                <w:rFonts w:asciiTheme="majorHAnsi" w:hAnsiTheme="majorHAnsi" w:cstheme="majorHAnsi"/>
                <w:b/>
                <w:sz w:val="20"/>
                <w:szCs w:val="20"/>
              </w:rPr>
            </w:pPr>
            <w:r w:rsidRPr="00DF2959">
              <w:rPr>
                <w:rFonts w:asciiTheme="majorHAnsi" w:hAnsiTheme="majorHAnsi" w:cstheme="majorHAnsi"/>
                <w:b/>
                <w:sz w:val="20"/>
                <w:szCs w:val="20"/>
              </w:rPr>
              <w:t>DESCRIÇÃO</w:t>
            </w:r>
          </w:p>
        </w:tc>
      </w:tr>
      <w:tr w:rsidR="00DF2959" w:rsidRPr="00DF2959" w14:paraId="48B71E02" w14:textId="77777777" w:rsidTr="0099485B">
        <w:trPr>
          <w:trHeight w:val="340"/>
        </w:trPr>
        <w:tc>
          <w:tcPr>
            <w:tcW w:w="9634" w:type="dxa"/>
            <w:shd w:val="clear" w:color="auto" w:fill="auto"/>
            <w:vAlign w:val="center"/>
          </w:tcPr>
          <w:p w14:paraId="43E677F8" w14:textId="77777777" w:rsidR="00DF2959" w:rsidRPr="00DF2959" w:rsidRDefault="00DF2959" w:rsidP="00DF2959">
            <w:pPr>
              <w:rPr>
                <w:rFonts w:asciiTheme="majorHAnsi" w:hAnsiTheme="majorHAnsi" w:cstheme="majorHAnsi"/>
                <w:b/>
                <w:sz w:val="20"/>
                <w:szCs w:val="20"/>
              </w:rPr>
            </w:pPr>
            <w:r w:rsidRPr="00DF2959">
              <w:rPr>
                <w:rFonts w:asciiTheme="majorHAnsi" w:hAnsiTheme="majorHAnsi" w:cstheme="majorHAnsi"/>
                <w:b/>
                <w:sz w:val="20"/>
                <w:szCs w:val="20"/>
              </w:rPr>
              <w:t>Tipo de Equipamento</w:t>
            </w:r>
          </w:p>
          <w:p w14:paraId="7B953E68" w14:textId="77777777" w:rsidR="00DF2959" w:rsidRPr="00DF2959" w:rsidRDefault="00DF2959" w:rsidP="00DF2959">
            <w:pPr>
              <w:pStyle w:val="PargrafodaLista"/>
              <w:numPr>
                <w:ilvl w:val="0"/>
                <w:numId w:val="37"/>
              </w:numPr>
              <w:rPr>
                <w:rFonts w:asciiTheme="majorHAnsi" w:hAnsiTheme="majorHAnsi" w:cstheme="majorHAnsi"/>
                <w:sz w:val="20"/>
                <w:szCs w:val="20"/>
              </w:rPr>
            </w:pPr>
            <w:r w:rsidRPr="00DF2959">
              <w:rPr>
                <w:rFonts w:asciiTheme="majorHAnsi" w:hAnsiTheme="majorHAnsi" w:cstheme="majorHAnsi"/>
                <w:sz w:val="20"/>
                <w:szCs w:val="20"/>
              </w:rPr>
              <w:t xml:space="preserve">Computador do tipo </w:t>
            </w:r>
            <w:proofErr w:type="spellStart"/>
            <w:r w:rsidRPr="00DF2959">
              <w:rPr>
                <w:rFonts w:asciiTheme="majorHAnsi" w:hAnsiTheme="majorHAnsi" w:cstheme="majorHAnsi"/>
                <w:sz w:val="20"/>
                <w:szCs w:val="20"/>
              </w:rPr>
              <w:t>All</w:t>
            </w:r>
            <w:proofErr w:type="spellEnd"/>
            <w:r w:rsidRPr="00DF2959">
              <w:rPr>
                <w:rFonts w:asciiTheme="majorHAnsi" w:hAnsiTheme="majorHAnsi" w:cstheme="majorHAnsi"/>
                <w:sz w:val="20"/>
                <w:szCs w:val="20"/>
              </w:rPr>
              <w:t>-</w:t>
            </w:r>
            <w:proofErr w:type="spellStart"/>
            <w:r w:rsidRPr="00DF2959">
              <w:rPr>
                <w:rFonts w:asciiTheme="majorHAnsi" w:hAnsiTheme="majorHAnsi" w:cstheme="majorHAnsi"/>
                <w:sz w:val="20"/>
                <w:szCs w:val="20"/>
              </w:rPr>
              <w:t>in-One</w:t>
            </w:r>
            <w:proofErr w:type="spellEnd"/>
            <w:r w:rsidRPr="00DF2959">
              <w:rPr>
                <w:rFonts w:asciiTheme="majorHAnsi" w:hAnsiTheme="majorHAnsi" w:cstheme="majorHAnsi"/>
                <w:sz w:val="20"/>
                <w:szCs w:val="20"/>
              </w:rPr>
              <w:t>, com gabinete integrado ao monitor;</w:t>
            </w:r>
          </w:p>
          <w:p w14:paraId="27880967" w14:textId="77777777" w:rsidR="00DF2959" w:rsidRPr="00DF2959" w:rsidRDefault="00DF2959" w:rsidP="00DF2959">
            <w:pPr>
              <w:pStyle w:val="PargrafodaLista"/>
              <w:numPr>
                <w:ilvl w:val="0"/>
                <w:numId w:val="37"/>
              </w:numPr>
              <w:rPr>
                <w:rFonts w:asciiTheme="majorHAnsi" w:hAnsiTheme="majorHAnsi" w:cstheme="majorHAnsi"/>
                <w:sz w:val="20"/>
                <w:szCs w:val="20"/>
              </w:rPr>
            </w:pPr>
            <w:r w:rsidRPr="00DF2959">
              <w:rPr>
                <w:rFonts w:asciiTheme="majorHAnsi" w:hAnsiTheme="majorHAnsi" w:cstheme="majorHAnsi"/>
                <w:sz w:val="20"/>
                <w:szCs w:val="20"/>
              </w:rPr>
              <w:t>Equipamento novo, sem uso anterior e em linha de fabricação na data da entrega;</w:t>
            </w:r>
          </w:p>
          <w:p w14:paraId="28DD845E" w14:textId="77777777" w:rsidR="00DF2959" w:rsidRPr="00DF2959" w:rsidRDefault="00DF2959" w:rsidP="00DF2959">
            <w:pPr>
              <w:pStyle w:val="PargrafodaLista"/>
              <w:numPr>
                <w:ilvl w:val="0"/>
                <w:numId w:val="37"/>
              </w:numPr>
              <w:rPr>
                <w:rFonts w:asciiTheme="majorHAnsi" w:hAnsiTheme="majorHAnsi" w:cstheme="majorHAnsi"/>
                <w:sz w:val="20"/>
                <w:szCs w:val="20"/>
              </w:rPr>
            </w:pPr>
            <w:r w:rsidRPr="00DF2959">
              <w:rPr>
                <w:rFonts w:asciiTheme="majorHAnsi" w:hAnsiTheme="majorHAnsi" w:cstheme="majorHAnsi"/>
                <w:sz w:val="20"/>
                <w:szCs w:val="20"/>
              </w:rPr>
              <w:t>Não serão aceitas soluções compostas por mini PC ou desktop separado conectado a monitor avulso.</w:t>
            </w:r>
          </w:p>
          <w:p w14:paraId="54A13D3D" w14:textId="2EC3B4FC" w:rsidR="00DF2959" w:rsidRPr="00DF2959" w:rsidRDefault="00DF2959" w:rsidP="00DF2959">
            <w:pPr>
              <w:rPr>
                <w:rFonts w:asciiTheme="majorHAnsi" w:hAnsiTheme="majorHAnsi" w:cstheme="majorHAnsi"/>
                <w:sz w:val="20"/>
                <w:szCs w:val="20"/>
              </w:rPr>
            </w:pPr>
          </w:p>
        </w:tc>
      </w:tr>
      <w:tr w:rsidR="00DF2959" w:rsidRPr="00DF2959" w14:paraId="5EB1381F" w14:textId="77777777" w:rsidTr="0099485B">
        <w:trPr>
          <w:trHeight w:val="340"/>
        </w:trPr>
        <w:tc>
          <w:tcPr>
            <w:tcW w:w="9634" w:type="dxa"/>
            <w:shd w:val="clear" w:color="auto" w:fill="auto"/>
            <w:vAlign w:val="center"/>
          </w:tcPr>
          <w:p w14:paraId="47425333" w14:textId="77777777" w:rsidR="00DF2959" w:rsidRPr="00DF2959" w:rsidRDefault="00DF2959" w:rsidP="00DF2959">
            <w:pPr>
              <w:rPr>
                <w:rFonts w:asciiTheme="majorHAnsi" w:hAnsiTheme="majorHAnsi" w:cstheme="majorHAnsi"/>
                <w:b/>
                <w:sz w:val="20"/>
                <w:szCs w:val="20"/>
              </w:rPr>
            </w:pPr>
            <w:r w:rsidRPr="00DF2959">
              <w:rPr>
                <w:rFonts w:asciiTheme="majorHAnsi" w:hAnsiTheme="majorHAnsi" w:cstheme="majorHAnsi"/>
                <w:b/>
                <w:sz w:val="20"/>
                <w:szCs w:val="20"/>
              </w:rPr>
              <w:t xml:space="preserve">Processador / </w:t>
            </w:r>
            <w:proofErr w:type="spellStart"/>
            <w:r w:rsidRPr="00DF2959">
              <w:rPr>
                <w:rFonts w:asciiTheme="majorHAnsi" w:hAnsiTheme="majorHAnsi" w:cstheme="majorHAnsi"/>
                <w:b/>
                <w:sz w:val="20"/>
                <w:szCs w:val="20"/>
              </w:rPr>
              <w:t>SoC</w:t>
            </w:r>
            <w:proofErr w:type="spellEnd"/>
          </w:p>
          <w:p w14:paraId="567EAF08" w14:textId="77777777" w:rsidR="00DF2959" w:rsidRPr="00DF2959" w:rsidRDefault="00DF2959" w:rsidP="00DF2959">
            <w:pPr>
              <w:pStyle w:val="PargrafodaLista"/>
              <w:numPr>
                <w:ilvl w:val="0"/>
                <w:numId w:val="38"/>
              </w:numPr>
              <w:rPr>
                <w:rFonts w:asciiTheme="majorHAnsi" w:hAnsiTheme="majorHAnsi" w:cstheme="majorHAnsi"/>
                <w:sz w:val="20"/>
                <w:szCs w:val="20"/>
              </w:rPr>
            </w:pPr>
            <w:r w:rsidRPr="00DF2959">
              <w:rPr>
                <w:rFonts w:asciiTheme="majorHAnsi" w:hAnsiTheme="majorHAnsi" w:cstheme="majorHAnsi"/>
                <w:sz w:val="20"/>
                <w:szCs w:val="20"/>
              </w:rPr>
              <w:t>Arquitetura ARM;</w:t>
            </w:r>
          </w:p>
          <w:p w14:paraId="550DA823" w14:textId="77777777" w:rsidR="00DF2959" w:rsidRPr="00DF2959" w:rsidRDefault="00DF2959" w:rsidP="00DF2959">
            <w:pPr>
              <w:pStyle w:val="PargrafodaLista"/>
              <w:numPr>
                <w:ilvl w:val="0"/>
                <w:numId w:val="38"/>
              </w:numPr>
              <w:rPr>
                <w:rFonts w:asciiTheme="majorHAnsi" w:hAnsiTheme="majorHAnsi" w:cstheme="majorHAnsi"/>
                <w:sz w:val="20"/>
                <w:szCs w:val="20"/>
              </w:rPr>
            </w:pPr>
            <w:r w:rsidRPr="00DF2959">
              <w:rPr>
                <w:rFonts w:asciiTheme="majorHAnsi" w:hAnsiTheme="majorHAnsi" w:cstheme="majorHAnsi"/>
                <w:sz w:val="20"/>
                <w:szCs w:val="20"/>
              </w:rPr>
              <w:t>CPU mínima de 10 núcleos, sendo no mínimo:</w:t>
            </w:r>
          </w:p>
          <w:p w14:paraId="07F82594" w14:textId="77777777" w:rsidR="00DF2959" w:rsidRPr="00DF2959" w:rsidRDefault="00DF2959" w:rsidP="00DF2959">
            <w:pPr>
              <w:pStyle w:val="PargrafodaLista"/>
              <w:numPr>
                <w:ilvl w:val="0"/>
                <w:numId w:val="38"/>
              </w:numPr>
              <w:rPr>
                <w:rFonts w:asciiTheme="majorHAnsi" w:hAnsiTheme="majorHAnsi" w:cstheme="majorHAnsi"/>
                <w:sz w:val="20"/>
                <w:szCs w:val="20"/>
              </w:rPr>
            </w:pPr>
            <w:r w:rsidRPr="00DF2959">
              <w:rPr>
                <w:rFonts w:asciiTheme="majorHAnsi" w:hAnsiTheme="majorHAnsi" w:cstheme="majorHAnsi"/>
                <w:sz w:val="20"/>
                <w:szCs w:val="20"/>
              </w:rPr>
              <w:t>4 núcleos de desempenho;</w:t>
            </w:r>
          </w:p>
          <w:p w14:paraId="55C65098" w14:textId="77777777" w:rsidR="00DF2959" w:rsidRPr="00DF2959" w:rsidRDefault="00DF2959" w:rsidP="00DF2959">
            <w:pPr>
              <w:pStyle w:val="PargrafodaLista"/>
              <w:numPr>
                <w:ilvl w:val="0"/>
                <w:numId w:val="38"/>
              </w:numPr>
              <w:rPr>
                <w:rFonts w:asciiTheme="majorHAnsi" w:hAnsiTheme="majorHAnsi" w:cstheme="majorHAnsi"/>
                <w:sz w:val="20"/>
                <w:szCs w:val="20"/>
              </w:rPr>
            </w:pPr>
            <w:r w:rsidRPr="00DF2959">
              <w:rPr>
                <w:rFonts w:asciiTheme="majorHAnsi" w:hAnsiTheme="majorHAnsi" w:cstheme="majorHAnsi"/>
                <w:sz w:val="20"/>
                <w:szCs w:val="20"/>
              </w:rPr>
              <w:t>6 núcleos de eficiência;</w:t>
            </w:r>
          </w:p>
          <w:p w14:paraId="340EA90B" w14:textId="77777777" w:rsidR="00DF2959" w:rsidRPr="00DF2959" w:rsidRDefault="00DF2959" w:rsidP="00DF2959">
            <w:pPr>
              <w:pStyle w:val="PargrafodaLista"/>
              <w:numPr>
                <w:ilvl w:val="0"/>
                <w:numId w:val="38"/>
              </w:numPr>
              <w:rPr>
                <w:rFonts w:asciiTheme="majorHAnsi" w:hAnsiTheme="majorHAnsi" w:cstheme="majorHAnsi"/>
                <w:sz w:val="20"/>
                <w:szCs w:val="20"/>
              </w:rPr>
            </w:pPr>
            <w:r w:rsidRPr="00DF2959">
              <w:rPr>
                <w:rFonts w:asciiTheme="majorHAnsi" w:hAnsiTheme="majorHAnsi" w:cstheme="majorHAnsi"/>
                <w:sz w:val="20"/>
                <w:szCs w:val="20"/>
              </w:rPr>
              <w:t>GPU integrada mínima de 10 núcleos;</w:t>
            </w:r>
          </w:p>
          <w:p w14:paraId="3177CBF6" w14:textId="77777777" w:rsidR="00DF2959" w:rsidRPr="00DF2959" w:rsidRDefault="00DF2959" w:rsidP="00DF2959">
            <w:pPr>
              <w:pStyle w:val="PargrafodaLista"/>
              <w:numPr>
                <w:ilvl w:val="0"/>
                <w:numId w:val="38"/>
              </w:numPr>
              <w:rPr>
                <w:rFonts w:asciiTheme="majorHAnsi" w:hAnsiTheme="majorHAnsi" w:cstheme="majorHAnsi"/>
                <w:sz w:val="20"/>
                <w:szCs w:val="20"/>
              </w:rPr>
            </w:pPr>
            <w:r w:rsidRPr="00DF2959">
              <w:rPr>
                <w:rFonts w:asciiTheme="majorHAnsi" w:hAnsiTheme="majorHAnsi" w:cstheme="majorHAnsi"/>
                <w:sz w:val="20"/>
                <w:szCs w:val="20"/>
              </w:rPr>
              <w:lastRenderedPageBreak/>
              <w:t xml:space="preserve">Suporte a </w:t>
            </w:r>
            <w:proofErr w:type="spellStart"/>
            <w:r w:rsidRPr="00DF2959">
              <w:rPr>
                <w:rFonts w:asciiTheme="majorHAnsi" w:hAnsiTheme="majorHAnsi" w:cstheme="majorHAnsi"/>
                <w:sz w:val="20"/>
                <w:szCs w:val="20"/>
              </w:rPr>
              <w:t>ray</w:t>
            </w:r>
            <w:proofErr w:type="spellEnd"/>
            <w:r w:rsidRPr="00DF2959">
              <w:rPr>
                <w:rFonts w:asciiTheme="majorHAnsi" w:hAnsiTheme="majorHAnsi" w:cstheme="majorHAnsi"/>
                <w:sz w:val="20"/>
                <w:szCs w:val="20"/>
              </w:rPr>
              <w:t xml:space="preserve"> </w:t>
            </w:r>
            <w:proofErr w:type="spellStart"/>
            <w:r w:rsidRPr="00DF2959">
              <w:rPr>
                <w:rFonts w:asciiTheme="majorHAnsi" w:hAnsiTheme="majorHAnsi" w:cstheme="majorHAnsi"/>
                <w:sz w:val="20"/>
                <w:szCs w:val="20"/>
              </w:rPr>
              <w:t>tracing</w:t>
            </w:r>
            <w:proofErr w:type="spellEnd"/>
            <w:r w:rsidRPr="00DF2959">
              <w:rPr>
                <w:rFonts w:asciiTheme="majorHAnsi" w:hAnsiTheme="majorHAnsi" w:cstheme="majorHAnsi"/>
                <w:sz w:val="20"/>
                <w:szCs w:val="20"/>
              </w:rPr>
              <w:t xml:space="preserve"> acelerado por hardware;</w:t>
            </w:r>
          </w:p>
          <w:p w14:paraId="5BD86259" w14:textId="77777777" w:rsidR="00DF2959" w:rsidRPr="00DF2959" w:rsidRDefault="00DF2959" w:rsidP="00DF2959">
            <w:pPr>
              <w:pStyle w:val="PargrafodaLista"/>
              <w:numPr>
                <w:ilvl w:val="0"/>
                <w:numId w:val="38"/>
              </w:numPr>
              <w:rPr>
                <w:rFonts w:asciiTheme="majorHAnsi" w:hAnsiTheme="majorHAnsi" w:cstheme="majorHAnsi"/>
                <w:sz w:val="20"/>
                <w:szCs w:val="20"/>
              </w:rPr>
            </w:pPr>
            <w:r w:rsidRPr="00DF2959">
              <w:rPr>
                <w:rFonts w:asciiTheme="majorHAnsi" w:hAnsiTheme="majorHAnsi" w:cstheme="majorHAnsi"/>
                <w:sz w:val="20"/>
                <w:szCs w:val="20"/>
              </w:rPr>
              <w:t xml:space="preserve">Unidade de processamento neural (NPU ou Neural </w:t>
            </w:r>
            <w:proofErr w:type="spellStart"/>
            <w:r w:rsidRPr="00DF2959">
              <w:rPr>
                <w:rFonts w:asciiTheme="majorHAnsi" w:hAnsiTheme="majorHAnsi" w:cstheme="majorHAnsi"/>
                <w:sz w:val="20"/>
                <w:szCs w:val="20"/>
              </w:rPr>
              <w:t>Engine</w:t>
            </w:r>
            <w:proofErr w:type="spellEnd"/>
            <w:r w:rsidRPr="00DF2959">
              <w:rPr>
                <w:rFonts w:asciiTheme="majorHAnsi" w:hAnsiTheme="majorHAnsi" w:cstheme="majorHAnsi"/>
                <w:sz w:val="20"/>
                <w:szCs w:val="20"/>
              </w:rPr>
              <w:t>) mínima de 16 núcleos;</w:t>
            </w:r>
          </w:p>
          <w:p w14:paraId="1741E333" w14:textId="77777777" w:rsidR="00DF2959" w:rsidRPr="00DF2959" w:rsidRDefault="00DF2959" w:rsidP="00DF2959">
            <w:pPr>
              <w:pStyle w:val="PargrafodaLista"/>
              <w:numPr>
                <w:ilvl w:val="0"/>
                <w:numId w:val="38"/>
              </w:numPr>
              <w:rPr>
                <w:rFonts w:asciiTheme="majorHAnsi" w:hAnsiTheme="majorHAnsi" w:cstheme="majorHAnsi"/>
                <w:sz w:val="20"/>
                <w:szCs w:val="20"/>
              </w:rPr>
            </w:pPr>
            <w:r w:rsidRPr="00DF2959">
              <w:rPr>
                <w:rFonts w:asciiTheme="majorHAnsi" w:hAnsiTheme="majorHAnsi" w:cstheme="majorHAnsi"/>
                <w:sz w:val="20"/>
                <w:szCs w:val="20"/>
              </w:rPr>
              <w:t>Largura de banda de memória mínima de 120 GB/s ou equivalente/superior.</w:t>
            </w:r>
          </w:p>
          <w:p w14:paraId="0EBF5F21" w14:textId="77777777" w:rsidR="00DF2959" w:rsidRPr="00DF2959" w:rsidRDefault="00DF2959" w:rsidP="00DF2959">
            <w:pPr>
              <w:rPr>
                <w:rFonts w:asciiTheme="majorHAnsi" w:hAnsiTheme="majorHAnsi" w:cstheme="majorHAnsi"/>
                <w:sz w:val="20"/>
                <w:szCs w:val="20"/>
              </w:rPr>
            </w:pPr>
          </w:p>
        </w:tc>
      </w:tr>
      <w:tr w:rsidR="00DF2959" w:rsidRPr="00DF2959" w14:paraId="303D322F" w14:textId="77777777" w:rsidTr="0099485B">
        <w:trPr>
          <w:trHeight w:val="340"/>
        </w:trPr>
        <w:tc>
          <w:tcPr>
            <w:tcW w:w="9634" w:type="dxa"/>
            <w:shd w:val="clear" w:color="auto" w:fill="auto"/>
            <w:vAlign w:val="center"/>
          </w:tcPr>
          <w:p w14:paraId="1D864E9E" w14:textId="77777777" w:rsidR="00DF2959" w:rsidRPr="00DF2959" w:rsidRDefault="00DF2959" w:rsidP="00DF2959">
            <w:pPr>
              <w:rPr>
                <w:rFonts w:asciiTheme="majorHAnsi" w:hAnsiTheme="majorHAnsi" w:cstheme="majorHAnsi"/>
                <w:b/>
                <w:sz w:val="20"/>
                <w:szCs w:val="20"/>
              </w:rPr>
            </w:pPr>
            <w:r w:rsidRPr="00DF2959">
              <w:rPr>
                <w:rFonts w:asciiTheme="majorHAnsi" w:hAnsiTheme="majorHAnsi" w:cstheme="majorHAnsi"/>
                <w:b/>
                <w:sz w:val="20"/>
                <w:szCs w:val="20"/>
              </w:rPr>
              <w:lastRenderedPageBreak/>
              <w:t>Mecanismo de Mídia</w:t>
            </w:r>
          </w:p>
          <w:p w14:paraId="4482B620" w14:textId="77777777" w:rsidR="00DF2959" w:rsidRPr="00DF2959" w:rsidRDefault="00DF2959" w:rsidP="00DF2959">
            <w:pPr>
              <w:pStyle w:val="PargrafodaLista"/>
              <w:numPr>
                <w:ilvl w:val="0"/>
                <w:numId w:val="39"/>
              </w:numPr>
              <w:rPr>
                <w:rFonts w:asciiTheme="majorHAnsi" w:hAnsiTheme="majorHAnsi" w:cstheme="majorHAnsi"/>
                <w:sz w:val="20"/>
                <w:szCs w:val="20"/>
              </w:rPr>
            </w:pPr>
            <w:r w:rsidRPr="00DF2959">
              <w:rPr>
                <w:rFonts w:asciiTheme="majorHAnsi" w:hAnsiTheme="majorHAnsi" w:cstheme="majorHAnsi"/>
                <w:sz w:val="20"/>
                <w:szCs w:val="20"/>
              </w:rPr>
              <w:t xml:space="preserve">Aceleração por hardware para H.264, HEVC, </w:t>
            </w:r>
            <w:proofErr w:type="spellStart"/>
            <w:r w:rsidRPr="00DF2959">
              <w:rPr>
                <w:rFonts w:asciiTheme="majorHAnsi" w:hAnsiTheme="majorHAnsi" w:cstheme="majorHAnsi"/>
                <w:sz w:val="20"/>
                <w:szCs w:val="20"/>
              </w:rPr>
              <w:t>ProRes</w:t>
            </w:r>
            <w:proofErr w:type="spellEnd"/>
            <w:r w:rsidRPr="00DF2959">
              <w:rPr>
                <w:rFonts w:asciiTheme="majorHAnsi" w:hAnsiTheme="majorHAnsi" w:cstheme="majorHAnsi"/>
                <w:sz w:val="20"/>
                <w:szCs w:val="20"/>
              </w:rPr>
              <w:t xml:space="preserve"> e </w:t>
            </w:r>
            <w:proofErr w:type="spellStart"/>
            <w:r w:rsidRPr="00DF2959">
              <w:rPr>
                <w:rFonts w:asciiTheme="majorHAnsi" w:hAnsiTheme="majorHAnsi" w:cstheme="majorHAnsi"/>
                <w:sz w:val="20"/>
                <w:szCs w:val="20"/>
              </w:rPr>
              <w:t>ProRes</w:t>
            </w:r>
            <w:proofErr w:type="spellEnd"/>
            <w:r w:rsidRPr="00DF2959">
              <w:rPr>
                <w:rFonts w:asciiTheme="majorHAnsi" w:hAnsiTheme="majorHAnsi" w:cstheme="majorHAnsi"/>
                <w:sz w:val="20"/>
                <w:szCs w:val="20"/>
              </w:rPr>
              <w:t xml:space="preserve"> RAW;</w:t>
            </w:r>
          </w:p>
          <w:p w14:paraId="6591C257" w14:textId="77777777" w:rsidR="00DF2959" w:rsidRPr="00DF2959" w:rsidRDefault="00DF2959" w:rsidP="00DF2959">
            <w:pPr>
              <w:pStyle w:val="PargrafodaLista"/>
              <w:numPr>
                <w:ilvl w:val="0"/>
                <w:numId w:val="39"/>
              </w:numPr>
              <w:rPr>
                <w:rFonts w:asciiTheme="majorHAnsi" w:hAnsiTheme="majorHAnsi" w:cstheme="majorHAnsi"/>
                <w:sz w:val="20"/>
                <w:szCs w:val="20"/>
              </w:rPr>
            </w:pPr>
            <w:r w:rsidRPr="00DF2959">
              <w:rPr>
                <w:rFonts w:asciiTheme="majorHAnsi" w:hAnsiTheme="majorHAnsi" w:cstheme="majorHAnsi"/>
                <w:sz w:val="20"/>
                <w:szCs w:val="20"/>
              </w:rPr>
              <w:t>Decodificação e codificação dedicadas de vídeo;</w:t>
            </w:r>
          </w:p>
          <w:p w14:paraId="23D95FD8" w14:textId="77777777" w:rsidR="00DF2959" w:rsidRPr="00DF2959" w:rsidRDefault="00DF2959" w:rsidP="00DF2959">
            <w:pPr>
              <w:pStyle w:val="PargrafodaLista"/>
              <w:numPr>
                <w:ilvl w:val="0"/>
                <w:numId w:val="39"/>
              </w:numPr>
              <w:rPr>
                <w:rFonts w:asciiTheme="majorHAnsi" w:hAnsiTheme="majorHAnsi" w:cstheme="majorHAnsi"/>
                <w:sz w:val="20"/>
                <w:szCs w:val="20"/>
              </w:rPr>
            </w:pPr>
            <w:r w:rsidRPr="00DF2959">
              <w:rPr>
                <w:rFonts w:asciiTheme="majorHAnsi" w:hAnsiTheme="majorHAnsi" w:cstheme="majorHAnsi"/>
                <w:sz w:val="20"/>
                <w:szCs w:val="20"/>
              </w:rPr>
              <w:t xml:space="preserve">Codificação e decodificação dedicadas para </w:t>
            </w:r>
            <w:proofErr w:type="spellStart"/>
            <w:r w:rsidRPr="00DF2959">
              <w:rPr>
                <w:rFonts w:asciiTheme="majorHAnsi" w:hAnsiTheme="majorHAnsi" w:cstheme="majorHAnsi"/>
                <w:sz w:val="20"/>
                <w:szCs w:val="20"/>
              </w:rPr>
              <w:t>ProRes</w:t>
            </w:r>
            <w:proofErr w:type="spellEnd"/>
            <w:r w:rsidRPr="00DF2959">
              <w:rPr>
                <w:rFonts w:asciiTheme="majorHAnsi" w:hAnsiTheme="majorHAnsi" w:cstheme="majorHAnsi"/>
                <w:sz w:val="20"/>
                <w:szCs w:val="20"/>
              </w:rPr>
              <w:t>;</w:t>
            </w:r>
          </w:p>
          <w:p w14:paraId="653EABF2" w14:textId="77777777" w:rsidR="00DF2959" w:rsidRPr="00DF2959" w:rsidRDefault="00DF2959" w:rsidP="00DF2959">
            <w:pPr>
              <w:pStyle w:val="PargrafodaLista"/>
              <w:numPr>
                <w:ilvl w:val="0"/>
                <w:numId w:val="39"/>
              </w:numPr>
              <w:rPr>
                <w:rFonts w:asciiTheme="majorHAnsi" w:hAnsiTheme="majorHAnsi" w:cstheme="majorHAnsi"/>
                <w:sz w:val="20"/>
                <w:szCs w:val="20"/>
              </w:rPr>
            </w:pPr>
            <w:r w:rsidRPr="00DF2959">
              <w:rPr>
                <w:rFonts w:asciiTheme="majorHAnsi" w:hAnsiTheme="majorHAnsi" w:cstheme="majorHAnsi"/>
                <w:sz w:val="20"/>
                <w:szCs w:val="20"/>
              </w:rPr>
              <w:t>Decodificação AV1.</w:t>
            </w:r>
          </w:p>
          <w:p w14:paraId="3D70ECE7" w14:textId="77777777" w:rsidR="00DF2959" w:rsidRPr="00DF2959" w:rsidRDefault="00DF2959" w:rsidP="00DF2959">
            <w:pPr>
              <w:rPr>
                <w:rFonts w:asciiTheme="majorHAnsi" w:hAnsiTheme="majorHAnsi" w:cstheme="majorHAnsi"/>
                <w:sz w:val="20"/>
                <w:szCs w:val="20"/>
              </w:rPr>
            </w:pPr>
          </w:p>
        </w:tc>
      </w:tr>
      <w:tr w:rsidR="00DF2959" w:rsidRPr="00DF2959" w14:paraId="44BD6293" w14:textId="77777777" w:rsidTr="0099485B">
        <w:trPr>
          <w:trHeight w:val="340"/>
        </w:trPr>
        <w:tc>
          <w:tcPr>
            <w:tcW w:w="9634" w:type="dxa"/>
            <w:shd w:val="clear" w:color="auto" w:fill="auto"/>
            <w:vAlign w:val="center"/>
          </w:tcPr>
          <w:p w14:paraId="536A01C2" w14:textId="77777777" w:rsidR="00DF2959" w:rsidRPr="00DF2959" w:rsidRDefault="00DF2959" w:rsidP="00DF2959">
            <w:pPr>
              <w:rPr>
                <w:rFonts w:asciiTheme="majorHAnsi" w:hAnsiTheme="majorHAnsi" w:cstheme="majorHAnsi"/>
                <w:b/>
                <w:sz w:val="20"/>
                <w:szCs w:val="20"/>
              </w:rPr>
            </w:pPr>
            <w:r w:rsidRPr="00DF2959">
              <w:rPr>
                <w:rFonts w:asciiTheme="majorHAnsi" w:hAnsiTheme="majorHAnsi" w:cstheme="majorHAnsi"/>
                <w:b/>
                <w:sz w:val="20"/>
                <w:szCs w:val="20"/>
              </w:rPr>
              <w:t>Memória</w:t>
            </w:r>
          </w:p>
          <w:p w14:paraId="24D25D79" w14:textId="77777777" w:rsidR="00DF2959" w:rsidRPr="00DF2959" w:rsidRDefault="00DF2959" w:rsidP="00DF2959">
            <w:pPr>
              <w:pStyle w:val="PargrafodaLista"/>
              <w:numPr>
                <w:ilvl w:val="0"/>
                <w:numId w:val="40"/>
              </w:numPr>
              <w:rPr>
                <w:rFonts w:asciiTheme="majorHAnsi" w:hAnsiTheme="majorHAnsi" w:cstheme="majorHAnsi"/>
                <w:sz w:val="20"/>
                <w:szCs w:val="20"/>
              </w:rPr>
            </w:pPr>
            <w:r w:rsidRPr="00DF2959">
              <w:rPr>
                <w:rFonts w:asciiTheme="majorHAnsi" w:hAnsiTheme="majorHAnsi" w:cstheme="majorHAnsi"/>
                <w:sz w:val="20"/>
                <w:szCs w:val="20"/>
              </w:rPr>
              <w:t>Memória unificada mínima de 16 GB.</w:t>
            </w:r>
          </w:p>
          <w:p w14:paraId="20ED2551" w14:textId="77777777" w:rsidR="00DF2959" w:rsidRPr="00DF2959" w:rsidRDefault="00DF2959" w:rsidP="00DF2959">
            <w:pPr>
              <w:rPr>
                <w:rFonts w:asciiTheme="majorHAnsi" w:hAnsiTheme="majorHAnsi" w:cstheme="majorHAnsi"/>
                <w:sz w:val="20"/>
                <w:szCs w:val="20"/>
              </w:rPr>
            </w:pPr>
          </w:p>
        </w:tc>
      </w:tr>
      <w:tr w:rsidR="00DF2959" w:rsidRPr="00DF2959" w14:paraId="088338BB" w14:textId="77777777" w:rsidTr="0099485B">
        <w:trPr>
          <w:trHeight w:val="340"/>
        </w:trPr>
        <w:tc>
          <w:tcPr>
            <w:tcW w:w="9634" w:type="dxa"/>
            <w:shd w:val="clear" w:color="auto" w:fill="auto"/>
            <w:vAlign w:val="center"/>
          </w:tcPr>
          <w:p w14:paraId="431552B6" w14:textId="77777777" w:rsidR="00DF2959" w:rsidRPr="00DF2959" w:rsidRDefault="00DF2959" w:rsidP="00DF2959">
            <w:pPr>
              <w:rPr>
                <w:rFonts w:asciiTheme="majorHAnsi" w:hAnsiTheme="majorHAnsi" w:cstheme="majorHAnsi"/>
                <w:b/>
                <w:sz w:val="20"/>
                <w:szCs w:val="20"/>
              </w:rPr>
            </w:pPr>
            <w:r w:rsidRPr="00DF2959">
              <w:rPr>
                <w:rFonts w:asciiTheme="majorHAnsi" w:hAnsiTheme="majorHAnsi" w:cstheme="majorHAnsi"/>
                <w:b/>
                <w:sz w:val="20"/>
                <w:szCs w:val="20"/>
              </w:rPr>
              <w:t>Armazenamento</w:t>
            </w:r>
          </w:p>
          <w:p w14:paraId="2412F9D8" w14:textId="77777777" w:rsidR="00DF2959" w:rsidRPr="00DF2959" w:rsidRDefault="00DF2959" w:rsidP="00DF2959">
            <w:pPr>
              <w:pStyle w:val="PargrafodaLista"/>
              <w:numPr>
                <w:ilvl w:val="0"/>
                <w:numId w:val="40"/>
              </w:numPr>
              <w:rPr>
                <w:rFonts w:asciiTheme="majorHAnsi" w:hAnsiTheme="majorHAnsi" w:cstheme="majorHAnsi"/>
                <w:sz w:val="20"/>
                <w:szCs w:val="20"/>
              </w:rPr>
            </w:pPr>
            <w:r w:rsidRPr="00DF2959">
              <w:rPr>
                <w:rFonts w:asciiTheme="majorHAnsi" w:hAnsiTheme="majorHAnsi" w:cstheme="majorHAnsi"/>
                <w:sz w:val="20"/>
                <w:szCs w:val="20"/>
              </w:rPr>
              <w:t>SSD interno mínimo de 512 GB.</w:t>
            </w:r>
          </w:p>
          <w:p w14:paraId="277D2F10" w14:textId="77777777" w:rsidR="00DF2959" w:rsidRPr="00DF2959" w:rsidRDefault="00DF2959" w:rsidP="00DF2959">
            <w:pPr>
              <w:rPr>
                <w:rFonts w:asciiTheme="majorHAnsi" w:hAnsiTheme="majorHAnsi" w:cstheme="majorHAnsi"/>
                <w:sz w:val="20"/>
                <w:szCs w:val="20"/>
              </w:rPr>
            </w:pPr>
          </w:p>
        </w:tc>
      </w:tr>
      <w:tr w:rsidR="00DF2959" w:rsidRPr="00DF2959" w14:paraId="5D74A05F" w14:textId="77777777" w:rsidTr="0099485B">
        <w:trPr>
          <w:trHeight w:val="340"/>
        </w:trPr>
        <w:tc>
          <w:tcPr>
            <w:tcW w:w="9634" w:type="dxa"/>
            <w:shd w:val="clear" w:color="auto" w:fill="auto"/>
            <w:vAlign w:val="center"/>
          </w:tcPr>
          <w:p w14:paraId="37F52497" w14:textId="77777777" w:rsidR="00DF2959" w:rsidRPr="00DF2959" w:rsidRDefault="00DF2959" w:rsidP="00DF2959">
            <w:pPr>
              <w:rPr>
                <w:rFonts w:asciiTheme="majorHAnsi" w:hAnsiTheme="majorHAnsi" w:cstheme="majorHAnsi"/>
                <w:b/>
                <w:sz w:val="20"/>
                <w:szCs w:val="20"/>
              </w:rPr>
            </w:pPr>
            <w:r w:rsidRPr="00DF2959">
              <w:rPr>
                <w:rFonts w:asciiTheme="majorHAnsi" w:hAnsiTheme="majorHAnsi" w:cstheme="majorHAnsi"/>
                <w:b/>
                <w:sz w:val="20"/>
                <w:szCs w:val="20"/>
              </w:rPr>
              <w:t>Câmera</w:t>
            </w:r>
          </w:p>
          <w:p w14:paraId="52899849" w14:textId="77777777" w:rsidR="00DF2959" w:rsidRPr="00DF2959" w:rsidRDefault="00DF2959" w:rsidP="00DF2959">
            <w:pPr>
              <w:rPr>
                <w:rFonts w:asciiTheme="majorHAnsi" w:hAnsiTheme="majorHAnsi" w:cstheme="majorHAnsi"/>
                <w:sz w:val="20"/>
                <w:szCs w:val="20"/>
              </w:rPr>
            </w:pPr>
            <w:r w:rsidRPr="00DF2959">
              <w:rPr>
                <w:rFonts w:asciiTheme="majorHAnsi" w:hAnsiTheme="majorHAnsi" w:cstheme="majorHAnsi"/>
                <w:sz w:val="20"/>
                <w:szCs w:val="20"/>
              </w:rPr>
              <w:t>Câmera integrada de, no mínimo:</w:t>
            </w:r>
          </w:p>
          <w:p w14:paraId="03A403C9" w14:textId="77777777" w:rsidR="00DF2959" w:rsidRPr="00DF2959" w:rsidRDefault="00DF2959" w:rsidP="00DF2959">
            <w:pPr>
              <w:pStyle w:val="PargrafodaLista"/>
              <w:numPr>
                <w:ilvl w:val="0"/>
                <w:numId w:val="40"/>
              </w:numPr>
              <w:rPr>
                <w:rFonts w:asciiTheme="majorHAnsi" w:hAnsiTheme="majorHAnsi" w:cstheme="majorHAnsi"/>
                <w:sz w:val="20"/>
                <w:szCs w:val="20"/>
              </w:rPr>
            </w:pPr>
            <w:r w:rsidRPr="00DF2959">
              <w:rPr>
                <w:rFonts w:asciiTheme="majorHAnsi" w:hAnsiTheme="majorHAnsi" w:cstheme="majorHAnsi"/>
                <w:sz w:val="20"/>
                <w:szCs w:val="20"/>
              </w:rPr>
              <w:t>12 MP; ou</w:t>
            </w:r>
          </w:p>
          <w:p w14:paraId="4631F2A3" w14:textId="77777777" w:rsidR="00DF2959" w:rsidRPr="00DF2959" w:rsidRDefault="00DF2959" w:rsidP="00DF2959">
            <w:pPr>
              <w:pStyle w:val="PargrafodaLista"/>
              <w:numPr>
                <w:ilvl w:val="0"/>
                <w:numId w:val="40"/>
              </w:numPr>
              <w:rPr>
                <w:rFonts w:asciiTheme="majorHAnsi" w:hAnsiTheme="majorHAnsi" w:cstheme="majorHAnsi"/>
                <w:sz w:val="20"/>
                <w:szCs w:val="20"/>
              </w:rPr>
            </w:pPr>
            <w:proofErr w:type="gramStart"/>
            <w:r w:rsidRPr="00DF2959">
              <w:rPr>
                <w:rFonts w:asciiTheme="majorHAnsi" w:hAnsiTheme="majorHAnsi" w:cstheme="majorHAnsi"/>
                <w:sz w:val="20"/>
                <w:szCs w:val="20"/>
              </w:rPr>
              <w:t>gravação</w:t>
            </w:r>
            <w:proofErr w:type="gramEnd"/>
            <w:r w:rsidRPr="00DF2959">
              <w:rPr>
                <w:rFonts w:asciiTheme="majorHAnsi" w:hAnsiTheme="majorHAnsi" w:cstheme="majorHAnsi"/>
                <w:sz w:val="20"/>
                <w:szCs w:val="20"/>
              </w:rPr>
              <w:t xml:space="preserve"> </w:t>
            </w:r>
            <w:proofErr w:type="spellStart"/>
            <w:r w:rsidRPr="00DF2959">
              <w:rPr>
                <w:rFonts w:asciiTheme="majorHAnsi" w:hAnsiTheme="majorHAnsi" w:cstheme="majorHAnsi"/>
                <w:sz w:val="20"/>
                <w:szCs w:val="20"/>
              </w:rPr>
              <w:t>Full</w:t>
            </w:r>
            <w:proofErr w:type="spellEnd"/>
            <w:r w:rsidRPr="00DF2959">
              <w:rPr>
                <w:rFonts w:asciiTheme="majorHAnsi" w:hAnsiTheme="majorHAnsi" w:cstheme="majorHAnsi"/>
                <w:sz w:val="20"/>
                <w:szCs w:val="20"/>
              </w:rPr>
              <w:t xml:space="preserve"> HD 1080p;</w:t>
            </w:r>
          </w:p>
          <w:p w14:paraId="05362F09" w14:textId="77777777" w:rsidR="00DF2959" w:rsidRPr="00DF2959" w:rsidRDefault="00DF2959" w:rsidP="00DF2959">
            <w:pPr>
              <w:pStyle w:val="PargrafodaLista"/>
              <w:numPr>
                <w:ilvl w:val="0"/>
                <w:numId w:val="40"/>
              </w:numPr>
              <w:rPr>
                <w:rFonts w:asciiTheme="majorHAnsi" w:hAnsiTheme="majorHAnsi" w:cstheme="majorHAnsi"/>
                <w:sz w:val="20"/>
                <w:szCs w:val="20"/>
              </w:rPr>
            </w:pPr>
            <w:r w:rsidRPr="00DF2959">
              <w:rPr>
                <w:rFonts w:asciiTheme="majorHAnsi" w:hAnsiTheme="majorHAnsi" w:cstheme="majorHAnsi"/>
                <w:sz w:val="20"/>
                <w:szCs w:val="20"/>
              </w:rPr>
              <w:t>Processamento computacional de imagem integrado.</w:t>
            </w:r>
          </w:p>
          <w:p w14:paraId="4882D00F" w14:textId="77777777" w:rsidR="00DF2959" w:rsidRPr="00DF2959" w:rsidRDefault="00DF2959" w:rsidP="00DF2959">
            <w:pPr>
              <w:rPr>
                <w:rFonts w:asciiTheme="majorHAnsi" w:hAnsiTheme="majorHAnsi" w:cstheme="majorHAnsi"/>
                <w:sz w:val="20"/>
                <w:szCs w:val="20"/>
              </w:rPr>
            </w:pPr>
          </w:p>
        </w:tc>
      </w:tr>
      <w:tr w:rsidR="00DF2959" w:rsidRPr="00DF2959" w14:paraId="040CAB67" w14:textId="77777777" w:rsidTr="0099485B">
        <w:trPr>
          <w:trHeight w:val="340"/>
        </w:trPr>
        <w:tc>
          <w:tcPr>
            <w:tcW w:w="9634" w:type="dxa"/>
            <w:shd w:val="clear" w:color="auto" w:fill="auto"/>
            <w:vAlign w:val="center"/>
          </w:tcPr>
          <w:p w14:paraId="0ED9478E" w14:textId="77777777" w:rsidR="00DF2959" w:rsidRPr="00D70F0D" w:rsidRDefault="00DF2959" w:rsidP="00DF2959">
            <w:pPr>
              <w:rPr>
                <w:rFonts w:asciiTheme="majorHAnsi" w:hAnsiTheme="majorHAnsi" w:cstheme="majorHAnsi"/>
                <w:b/>
                <w:sz w:val="20"/>
                <w:szCs w:val="20"/>
              </w:rPr>
            </w:pPr>
            <w:r w:rsidRPr="00D70F0D">
              <w:rPr>
                <w:rFonts w:asciiTheme="majorHAnsi" w:hAnsiTheme="majorHAnsi" w:cstheme="majorHAnsi"/>
                <w:b/>
                <w:sz w:val="20"/>
                <w:szCs w:val="20"/>
              </w:rPr>
              <w:t>Áudio</w:t>
            </w:r>
          </w:p>
          <w:p w14:paraId="409ACC48" w14:textId="77777777" w:rsidR="00DF2959" w:rsidRPr="00D70F0D" w:rsidRDefault="00DF2959" w:rsidP="00D70F0D">
            <w:pPr>
              <w:pStyle w:val="PargrafodaLista"/>
              <w:numPr>
                <w:ilvl w:val="0"/>
                <w:numId w:val="41"/>
              </w:numPr>
              <w:rPr>
                <w:rFonts w:asciiTheme="majorHAnsi" w:hAnsiTheme="majorHAnsi" w:cstheme="majorHAnsi"/>
                <w:sz w:val="20"/>
                <w:szCs w:val="20"/>
              </w:rPr>
            </w:pPr>
            <w:r w:rsidRPr="00D70F0D">
              <w:rPr>
                <w:rFonts w:asciiTheme="majorHAnsi" w:hAnsiTheme="majorHAnsi" w:cstheme="majorHAnsi"/>
                <w:sz w:val="20"/>
                <w:szCs w:val="20"/>
              </w:rPr>
              <w:t>Sistema de áudio integrado com no mínimo 6 (seis) alto-falantes;</w:t>
            </w:r>
          </w:p>
          <w:p w14:paraId="0D9BBAC1" w14:textId="77777777" w:rsidR="00DF2959" w:rsidRPr="00D70F0D" w:rsidRDefault="00DF2959" w:rsidP="00D70F0D">
            <w:pPr>
              <w:pStyle w:val="PargrafodaLista"/>
              <w:numPr>
                <w:ilvl w:val="0"/>
                <w:numId w:val="41"/>
              </w:numPr>
              <w:rPr>
                <w:rFonts w:asciiTheme="majorHAnsi" w:hAnsiTheme="majorHAnsi" w:cstheme="majorHAnsi"/>
                <w:sz w:val="20"/>
                <w:szCs w:val="20"/>
              </w:rPr>
            </w:pPr>
            <w:r w:rsidRPr="00D70F0D">
              <w:rPr>
                <w:rFonts w:asciiTheme="majorHAnsi" w:hAnsiTheme="majorHAnsi" w:cstheme="majorHAnsi"/>
                <w:sz w:val="20"/>
                <w:szCs w:val="20"/>
              </w:rPr>
              <w:t>Compatibilidade com áudio espacial ou tecnologia equivalente;</w:t>
            </w:r>
          </w:p>
          <w:p w14:paraId="2A58345D" w14:textId="77777777" w:rsidR="00DF2959" w:rsidRPr="00D70F0D" w:rsidRDefault="00DF2959" w:rsidP="00D70F0D">
            <w:pPr>
              <w:pStyle w:val="PargrafodaLista"/>
              <w:numPr>
                <w:ilvl w:val="0"/>
                <w:numId w:val="41"/>
              </w:numPr>
              <w:rPr>
                <w:rFonts w:asciiTheme="majorHAnsi" w:hAnsiTheme="majorHAnsi" w:cstheme="majorHAnsi"/>
                <w:sz w:val="20"/>
                <w:szCs w:val="20"/>
              </w:rPr>
            </w:pPr>
            <w:r w:rsidRPr="00D70F0D">
              <w:rPr>
                <w:rFonts w:asciiTheme="majorHAnsi" w:hAnsiTheme="majorHAnsi" w:cstheme="majorHAnsi"/>
                <w:sz w:val="20"/>
                <w:szCs w:val="20"/>
              </w:rPr>
              <w:t>Conjunto mínimo de 3 (três) microfones com redução de ruído.</w:t>
            </w:r>
          </w:p>
          <w:p w14:paraId="2D9D3BD2" w14:textId="77777777" w:rsidR="00DF2959" w:rsidRPr="00DF2959" w:rsidRDefault="00DF2959" w:rsidP="00DF2959">
            <w:pPr>
              <w:rPr>
                <w:rFonts w:asciiTheme="majorHAnsi" w:hAnsiTheme="majorHAnsi" w:cstheme="majorHAnsi"/>
                <w:sz w:val="20"/>
                <w:szCs w:val="20"/>
              </w:rPr>
            </w:pPr>
          </w:p>
        </w:tc>
      </w:tr>
      <w:tr w:rsidR="00DF2959" w:rsidRPr="00DF2959" w14:paraId="7E20C30C" w14:textId="77777777" w:rsidTr="0099485B">
        <w:trPr>
          <w:trHeight w:val="340"/>
        </w:trPr>
        <w:tc>
          <w:tcPr>
            <w:tcW w:w="9634" w:type="dxa"/>
            <w:shd w:val="clear" w:color="auto" w:fill="auto"/>
            <w:vAlign w:val="center"/>
          </w:tcPr>
          <w:p w14:paraId="670626C1" w14:textId="77777777" w:rsidR="00DF2959" w:rsidRPr="00D70F0D" w:rsidRDefault="00DF2959" w:rsidP="00DF2959">
            <w:pPr>
              <w:rPr>
                <w:rFonts w:asciiTheme="majorHAnsi" w:hAnsiTheme="majorHAnsi" w:cstheme="majorHAnsi"/>
                <w:b/>
                <w:sz w:val="20"/>
                <w:szCs w:val="20"/>
              </w:rPr>
            </w:pPr>
            <w:r w:rsidRPr="00D70F0D">
              <w:rPr>
                <w:rFonts w:asciiTheme="majorHAnsi" w:hAnsiTheme="majorHAnsi" w:cstheme="majorHAnsi"/>
                <w:b/>
                <w:sz w:val="20"/>
                <w:szCs w:val="20"/>
              </w:rPr>
              <w:t>Conectividade Sem Fio</w:t>
            </w:r>
          </w:p>
          <w:p w14:paraId="7209A2C9" w14:textId="77777777" w:rsidR="00DF2959" w:rsidRPr="00D70F0D" w:rsidRDefault="00DF2959" w:rsidP="00D70F0D">
            <w:pPr>
              <w:pStyle w:val="PargrafodaLista"/>
              <w:numPr>
                <w:ilvl w:val="0"/>
                <w:numId w:val="42"/>
              </w:numPr>
              <w:rPr>
                <w:rFonts w:asciiTheme="majorHAnsi" w:hAnsiTheme="majorHAnsi" w:cstheme="majorHAnsi"/>
                <w:sz w:val="20"/>
                <w:szCs w:val="20"/>
              </w:rPr>
            </w:pPr>
            <w:r w:rsidRPr="00D70F0D">
              <w:rPr>
                <w:rFonts w:asciiTheme="majorHAnsi" w:hAnsiTheme="majorHAnsi" w:cstheme="majorHAnsi"/>
                <w:sz w:val="20"/>
                <w:szCs w:val="20"/>
              </w:rPr>
              <w:t>Wi-Fi 6E ou superior;</w:t>
            </w:r>
          </w:p>
          <w:p w14:paraId="76B6EFB4" w14:textId="77777777" w:rsidR="00DF2959" w:rsidRPr="00D70F0D" w:rsidRDefault="00DF2959" w:rsidP="00D70F0D">
            <w:pPr>
              <w:pStyle w:val="PargrafodaLista"/>
              <w:numPr>
                <w:ilvl w:val="0"/>
                <w:numId w:val="42"/>
              </w:numPr>
              <w:rPr>
                <w:rFonts w:asciiTheme="majorHAnsi" w:hAnsiTheme="majorHAnsi" w:cstheme="majorHAnsi"/>
                <w:sz w:val="20"/>
                <w:szCs w:val="20"/>
              </w:rPr>
            </w:pPr>
            <w:r w:rsidRPr="00D70F0D">
              <w:rPr>
                <w:rFonts w:asciiTheme="majorHAnsi" w:hAnsiTheme="majorHAnsi" w:cstheme="majorHAnsi"/>
                <w:sz w:val="20"/>
                <w:szCs w:val="20"/>
              </w:rPr>
              <w:t>Bluetooth 5.3 ou superior.</w:t>
            </w:r>
          </w:p>
          <w:p w14:paraId="14864564" w14:textId="77777777" w:rsidR="00DF2959" w:rsidRPr="00DF2959" w:rsidRDefault="00DF2959" w:rsidP="00DF2959">
            <w:pPr>
              <w:rPr>
                <w:rFonts w:asciiTheme="majorHAnsi" w:hAnsiTheme="majorHAnsi" w:cstheme="majorHAnsi"/>
                <w:sz w:val="20"/>
                <w:szCs w:val="20"/>
              </w:rPr>
            </w:pPr>
          </w:p>
        </w:tc>
      </w:tr>
      <w:tr w:rsidR="00DF2959" w:rsidRPr="00DF2959" w14:paraId="0D96B7D6" w14:textId="77777777" w:rsidTr="0099485B">
        <w:trPr>
          <w:trHeight w:val="340"/>
        </w:trPr>
        <w:tc>
          <w:tcPr>
            <w:tcW w:w="9634" w:type="dxa"/>
            <w:shd w:val="clear" w:color="auto" w:fill="auto"/>
            <w:vAlign w:val="center"/>
          </w:tcPr>
          <w:p w14:paraId="78D6DBF2" w14:textId="77777777" w:rsidR="00DF2959" w:rsidRPr="00D70F0D" w:rsidRDefault="00DF2959" w:rsidP="00DF2959">
            <w:pPr>
              <w:rPr>
                <w:rFonts w:asciiTheme="majorHAnsi" w:hAnsiTheme="majorHAnsi" w:cstheme="majorHAnsi"/>
                <w:b/>
                <w:sz w:val="20"/>
                <w:szCs w:val="20"/>
              </w:rPr>
            </w:pPr>
            <w:r w:rsidRPr="00D70F0D">
              <w:rPr>
                <w:rFonts w:asciiTheme="majorHAnsi" w:hAnsiTheme="majorHAnsi" w:cstheme="majorHAnsi"/>
                <w:b/>
                <w:sz w:val="20"/>
                <w:szCs w:val="20"/>
              </w:rPr>
              <w:t>Portas e Conexões</w:t>
            </w:r>
          </w:p>
          <w:p w14:paraId="65C0DBE2" w14:textId="77777777" w:rsidR="00DF2959" w:rsidRPr="00D70F0D" w:rsidRDefault="00DF2959" w:rsidP="00D70F0D">
            <w:pPr>
              <w:pStyle w:val="PargrafodaLista"/>
              <w:numPr>
                <w:ilvl w:val="0"/>
                <w:numId w:val="43"/>
              </w:numPr>
              <w:rPr>
                <w:rFonts w:asciiTheme="majorHAnsi" w:hAnsiTheme="majorHAnsi" w:cstheme="majorHAnsi"/>
                <w:sz w:val="20"/>
                <w:szCs w:val="20"/>
              </w:rPr>
            </w:pPr>
            <w:r w:rsidRPr="00D70F0D">
              <w:rPr>
                <w:rFonts w:asciiTheme="majorHAnsi" w:hAnsiTheme="majorHAnsi" w:cstheme="majorHAnsi"/>
                <w:sz w:val="20"/>
                <w:szCs w:val="20"/>
              </w:rPr>
              <w:t>Mínimo de 4 portas USB-C;</w:t>
            </w:r>
          </w:p>
          <w:p w14:paraId="32C04871" w14:textId="77777777" w:rsidR="00DF2959" w:rsidRPr="00D70F0D" w:rsidRDefault="00DF2959" w:rsidP="00D70F0D">
            <w:pPr>
              <w:pStyle w:val="PargrafodaLista"/>
              <w:numPr>
                <w:ilvl w:val="0"/>
                <w:numId w:val="43"/>
              </w:numPr>
              <w:rPr>
                <w:rFonts w:asciiTheme="majorHAnsi" w:hAnsiTheme="majorHAnsi" w:cstheme="majorHAnsi"/>
                <w:sz w:val="20"/>
                <w:szCs w:val="20"/>
              </w:rPr>
            </w:pPr>
            <w:r w:rsidRPr="00D70F0D">
              <w:rPr>
                <w:rFonts w:asciiTheme="majorHAnsi" w:hAnsiTheme="majorHAnsi" w:cstheme="majorHAnsi"/>
                <w:sz w:val="20"/>
                <w:szCs w:val="20"/>
              </w:rPr>
              <w:t xml:space="preserve">Pelo menos 2 portas compatíveis com </w:t>
            </w:r>
            <w:proofErr w:type="spellStart"/>
            <w:r w:rsidRPr="00D70F0D">
              <w:rPr>
                <w:rFonts w:asciiTheme="majorHAnsi" w:hAnsiTheme="majorHAnsi" w:cstheme="majorHAnsi"/>
                <w:sz w:val="20"/>
                <w:szCs w:val="20"/>
              </w:rPr>
              <w:t>Thunderbolt</w:t>
            </w:r>
            <w:proofErr w:type="spellEnd"/>
            <w:r w:rsidRPr="00D70F0D">
              <w:rPr>
                <w:rFonts w:asciiTheme="majorHAnsi" w:hAnsiTheme="majorHAnsi" w:cstheme="majorHAnsi"/>
                <w:sz w:val="20"/>
                <w:szCs w:val="20"/>
              </w:rPr>
              <w:t>/USB4;</w:t>
            </w:r>
          </w:p>
          <w:p w14:paraId="15A7DAA4" w14:textId="77777777" w:rsidR="00DF2959" w:rsidRPr="00D70F0D" w:rsidRDefault="00DF2959" w:rsidP="00D70F0D">
            <w:pPr>
              <w:pStyle w:val="PargrafodaLista"/>
              <w:numPr>
                <w:ilvl w:val="0"/>
                <w:numId w:val="43"/>
              </w:numPr>
              <w:rPr>
                <w:rFonts w:asciiTheme="majorHAnsi" w:hAnsiTheme="majorHAnsi" w:cstheme="majorHAnsi"/>
                <w:sz w:val="20"/>
                <w:szCs w:val="20"/>
              </w:rPr>
            </w:pPr>
            <w:r w:rsidRPr="00D70F0D">
              <w:rPr>
                <w:rFonts w:asciiTheme="majorHAnsi" w:hAnsiTheme="majorHAnsi" w:cstheme="majorHAnsi"/>
                <w:sz w:val="20"/>
                <w:szCs w:val="20"/>
              </w:rPr>
              <w:t xml:space="preserve">Saída </w:t>
            </w:r>
            <w:proofErr w:type="spellStart"/>
            <w:r w:rsidRPr="00D70F0D">
              <w:rPr>
                <w:rFonts w:asciiTheme="majorHAnsi" w:hAnsiTheme="majorHAnsi" w:cstheme="majorHAnsi"/>
                <w:sz w:val="20"/>
                <w:szCs w:val="20"/>
              </w:rPr>
              <w:t>DisplayPort</w:t>
            </w:r>
            <w:proofErr w:type="spellEnd"/>
            <w:r w:rsidRPr="00D70F0D">
              <w:rPr>
                <w:rFonts w:asciiTheme="majorHAnsi" w:hAnsiTheme="majorHAnsi" w:cstheme="majorHAnsi"/>
                <w:sz w:val="20"/>
                <w:szCs w:val="20"/>
              </w:rPr>
              <w:t xml:space="preserve"> via USB-C/</w:t>
            </w:r>
            <w:proofErr w:type="spellStart"/>
            <w:r w:rsidRPr="00D70F0D">
              <w:rPr>
                <w:rFonts w:asciiTheme="majorHAnsi" w:hAnsiTheme="majorHAnsi" w:cstheme="majorHAnsi"/>
                <w:sz w:val="20"/>
                <w:szCs w:val="20"/>
              </w:rPr>
              <w:t>Thunderbolt</w:t>
            </w:r>
            <w:proofErr w:type="spellEnd"/>
            <w:r w:rsidRPr="00D70F0D">
              <w:rPr>
                <w:rFonts w:asciiTheme="majorHAnsi" w:hAnsiTheme="majorHAnsi" w:cstheme="majorHAnsi"/>
                <w:sz w:val="20"/>
                <w:szCs w:val="20"/>
              </w:rPr>
              <w:t>;</w:t>
            </w:r>
          </w:p>
          <w:p w14:paraId="637B72E8" w14:textId="77777777" w:rsidR="00DF2959" w:rsidRPr="00D70F0D" w:rsidRDefault="00DF2959" w:rsidP="00D70F0D">
            <w:pPr>
              <w:pStyle w:val="PargrafodaLista"/>
              <w:numPr>
                <w:ilvl w:val="0"/>
                <w:numId w:val="43"/>
              </w:numPr>
              <w:rPr>
                <w:rFonts w:asciiTheme="majorHAnsi" w:hAnsiTheme="majorHAnsi" w:cstheme="majorHAnsi"/>
                <w:sz w:val="20"/>
                <w:szCs w:val="20"/>
              </w:rPr>
            </w:pPr>
            <w:r w:rsidRPr="00D70F0D">
              <w:rPr>
                <w:rFonts w:asciiTheme="majorHAnsi" w:hAnsiTheme="majorHAnsi" w:cstheme="majorHAnsi"/>
                <w:sz w:val="20"/>
                <w:szCs w:val="20"/>
              </w:rPr>
              <w:t>Porta Ethernet Gigabit integrada ao equipamento, à fonte de alimentação ou fornecida por adaptador original do fabricante.</w:t>
            </w:r>
          </w:p>
          <w:p w14:paraId="7B15C796" w14:textId="77777777" w:rsidR="00DF2959" w:rsidRPr="00DF2959" w:rsidRDefault="00DF2959" w:rsidP="00DF2959">
            <w:pPr>
              <w:rPr>
                <w:rFonts w:asciiTheme="majorHAnsi" w:hAnsiTheme="majorHAnsi" w:cstheme="majorHAnsi"/>
                <w:sz w:val="20"/>
                <w:szCs w:val="20"/>
              </w:rPr>
            </w:pPr>
          </w:p>
        </w:tc>
      </w:tr>
      <w:tr w:rsidR="00DF2959" w:rsidRPr="00DF2959" w14:paraId="1E41D840" w14:textId="77777777" w:rsidTr="0099485B">
        <w:trPr>
          <w:trHeight w:val="340"/>
        </w:trPr>
        <w:tc>
          <w:tcPr>
            <w:tcW w:w="9634" w:type="dxa"/>
            <w:shd w:val="clear" w:color="auto" w:fill="auto"/>
            <w:vAlign w:val="center"/>
          </w:tcPr>
          <w:p w14:paraId="59A539A1" w14:textId="77777777" w:rsidR="00DF2959" w:rsidRPr="00D70F0D" w:rsidRDefault="00DF2959" w:rsidP="00DF2959">
            <w:pPr>
              <w:rPr>
                <w:rFonts w:asciiTheme="majorHAnsi" w:hAnsiTheme="majorHAnsi" w:cstheme="majorHAnsi"/>
                <w:b/>
                <w:sz w:val="20"/>
                <w:szCs w:val="20"/>
              </w:rPr>
            </w:pPr>
            <w:r w:rsidRPr="00D70F0D">
              <w:rPr>
                <w:rFonts w:asciiTheme="majorHAnsi" w:hAnsiTheme="majorHAnsi" w:cstheme="majorHAnsi"/>
                <w:b/>
                <w:sz w:val="20"/>
                <w:szCs w:val="20"/>
              </w:rPr>
              <w:t>Monitor Externo</w:t>
            </w:r>
          </w:p>
          <w:p w14:paraId="32A0B253" w14:textId="77777777" w:rsidR="00DF2959" w:rsidRPr="00D70F0D" w:rsidRDefault="00DF2959" w:rsidP="00D70F0D">
            <w:pPr>
              <w:pStyle w:val="PargrafodaLista"/>
              <w:numPr>
                <w:ilvl w:val="0"/>
                <w:numId w:val="44"/>
              </w:numPr>
              <w:rPr>
                <w:rFonts w:asciiTheme="majorHAnsi" w:hAnsiTheme="majorHAnsi" w:cstheme="majorHAnsi"/>
                <w:sz w:val="20"/>
                <w:szCs w:val="20"/>
              </w:rPr>
            </w:pPr>
            <w:r w:rsidRPr="00D70F0D">
              <w:rPr>
                <w:rFonts w:asciiTheme="majorHAnsi" w:hAnsiTheme="majorHAnsi" w:cstheme="majorHAnsi"/>
                <w:sz w:val="20"/>
                <w:szCs w:val="20"/>
              </w:rPr>
              <w:t>Suporte a monitor externo com resolução mínima de 6K a 60 Hz.</w:t>
            </w:r>
          </w:p>
          <w:p w14:paraId="5F0A03D4" w14:textId="77777777" w:rsidR="00DF2959" w:rsidRPr="00DF2959" w:rsidRDefault="00DF2959" w:rsidP="00DF2959">
            <w:pPr>
              <w:rPr>
                <w:rFonts w:asciiTheme="majorHAnsi" w:hAnsiTheme="majorHAnsi" w:cstheme="majorHAnsi"/>
                <w:sz w:val="20"/>
                <w:szCs w:val="20"/>
              </w:rPr>
            </w:pPr>
          </w:p>
        </w:tc>
      </w:tr>
      <w:tr w:rsidR="00DF2959" w:rsidRPr="00DF2959" w14:paraId="5272D05A" w14:textId="77777777" w:rsidTr="0099485B">
        <w:trPr>
          <w:trHeight w:val="340"/>
        </w:trPr>
        <w:tc>
          <w:tcPr>
            <w:tcW w:w="9634" w:type="dxa"/>
            <w:shd w:val="clear" w:color="auto" w:fill="auto"/>
            <w:vAlign w:val="center"/>
          </w:tcPr>
          <w:p w14:paraId="54C1F46D" w14:textId="77777777" w:rsidR="00DF2959" w:rsidRPr="00D70F0D" w:rsidRDefault="00DF2959" w:rsidP="00DF2959">
            <w:pPr>
              <w:rPr>
                <w:rFonts w:asciiTheme="majorHAnsi" w:hAnsiTheme="majorHAnsi" w:cstheme="majorHAnsi"/>
                <w:b/>
                <w:sz w:val="20"/>
                <w:szCs w:val="20"/>
              </w:rPr>
            </w:pPr>
            <w:r w:rsidRPr="00D70F0D">
              <w:rPr>
                <w:rFonts w:asciiTheme="majorHAnsi" w:hAnsiTheme="majorHAnsi" w:cstheme="majorHAnsi"/>
                <w:b/>
                <w:sz w:val="20"/>
                <w:szCs w:val="20"/>
              </w:rPr>
              <w:t>Sistema Operacional</w:t>
            </w:r>
          </w:p>
          <w:p w14:paraId="2FCAE738" w14:textId="77777777" w:rsidR="00DF2959" w:rsidRPr="00D70F0D" w:rsidRDefault="00DF2959" w:rsidP="00D70F0D">
            <w:pPr>
              <w:pStyle w:val="PargrafodaLista"/>
              <w:numPr>
                <w:ilvl w:val="0"/>
                <w:numId w:val="44"/>
              </w:numPr>
              <w:rPr>
                <w:rFonts w:asciiTheme="majorHAnsi" w:hAnsiTheme="majorHAnsi" w:cstheme="majorHAnsi"/>
                <w:sz w:val="20"/>
                <w:szCs w:val="20"/>
              </w:rPr>
            </w:pPr>
            <w:r w:rsidRPr="00D70F0D">
              <w:rPr>
                <w:rFonts w:asciiTheme="majorHAnsi" w:hAnsiTheme="majorHAnsi" w:cstheme="majorHAnsi"/>
                <w:sz w:val="20"/>
                <w:szCs w:val="20"/>
              </w:rPr>
              <w:t>Sistema operacional licenciado de fábrica;</w:t>
            </w:r>
          </w:p>
          <w:p w14:paraId="16151F38" w14:textId="77777777" w:rsidR="00DF2959" w:rsidRPr="00D70F0D" w:rsidRDefault="00DF2959" w:rsidP="00D70F0D">
            <w:pPr>
              <w:pStyle w:val="PargrafodaLista"/>
              <w:numPr>
                <w:ilvl w:val="0"/>
                <w:numId w:val="44"/>
              </w:numPr>
              <w:rPr>
                <w:rFonts w:asciiTheme="majorHAnsi" w:hAnsiTheme="majorHAnsi" w:cstheme="majorHAnsi"/>
                <w:sz w:val="20"/>
                <w:szCs w:val="20"/>
              </w:rPr>
            </w:pPr>
            <w:r w:rsidRPr="00D70F0D">
              <w:rPr>
                <w:rFonts w:asciiTheme="majorHAnsi" w:hAnsiTheme="majorHAnsi" w:cstheme="majorHAnsi"/>
                <w:sz w:val="20"/>
                <w:szCs w:val="20"/>
              </w:rPr>
              <w:t>Proprietário do fabricante ou homologado para a arquitetura ofertada;</w:t>
            </w:r>
          </w:p>
          <w:p w14:paraId="435B72F2" w14:textId="77777777" w:rsidR="00DF2959" w:rsidRPr="00D70F0D" w:rsidRDefault="00DF2959" w:rsidP="00D70F0D">
            <w:pPr>
              <w:pStyle w:val="PargrafodaLista"/>
              <w:numPr>
                <w:ilvl w:val="0"/>
                <w:numId w:val="44"/>
              </w:numPr>
              <w:rPr>
                <w:rFonts w:asciiTheme="majorHAnsi" w:hAnsiTheme="majorHAnsi" w:cstheme="majorHAnsi"/>
                <w:sz w:val="20"/>
                <w:szCs w:val="20"/>
              </w:rPr>
            </w:pPr>
            <w:r w:rsidRPr="00D70F0D">
              <w:rPr>
                <w:rFonts w:asciiTheme="majorHAnsi" w:hAnsiTheme="majorHAnsi" w:cstheme="majorHAnsi"/>
                <w:sz w:val="20"/>
                <w:szCs w:val="20"/>
              </w:rPr>
              <w:t>Versão mais atual disponível na data da entrega;</w:t>
            </w:r>
          </w:p>
          <w:p w14:paraId="26559252" w14:textId="77777777" w:rsidR="00DF2959" w:rsidRPr="00D70F0D" w:rsidRDefault="00DF2959" w:rsidP="00D70F0D">
            <w:pPr>
              <w:pStyle w:val="PargrafodaLista"/>
              <w:numPr>
                <w:ilvl w:val="0"/>
                <w:numId w:val="44"/>
              </w:numPr>
              <w:rPr>
                <w:rFonts w:asciiTheme="majorHAnsi" w:hAnsiTheme="majorHAnsi" w:cstheme="majorHAnsi"/>
                <w:sz w:val="20"/>
                <w:szCs w:val="20"/>
              </w:rPr>
            </w:pPr>
            <w:r w:rsidRPr="00D70F0D">
              <w:rPr>
                <w:rFonts w:asciiTheme="majorHAnsi" w:hAnsiTheme="majorHAnsi" w:cstheme="majorHAnsi"/>
                <w:sz w:val="20"/>
                <w:szCs w:val="20"/>
              </w:rPr>
              <w:t>Atualizações oficiais durante todo o período de garantia.</w:t>
            </w:r>
          </w:p>
          <w:p w14:paraId="661BC574" w14:textId="77777777" w:rsidR="00DF2959" w:rsidRPr="00DF2959" w:rsidRDefault="00DF2959" w:rsidP="00DF2959">
            <w:pPr>
              <w:rPr>
                <w:rFonts w:asciiTheme="majorHAnsi" w:hAnsiTheme="majorHAnsi" w:cstheme="majorHAnsi"/>
                <w:sz w:val="20"/>
                <w:szCs w:val="20"/>
              </w:rPr>
            </w:pPr>
          </w:p>
        </w:tc>
      </w:tr>
      <w:tr w:rsidR="00DF2959" w:rsidRPr="00DF2959" w14:paraId="2902D6F6" w14:textId="77777777" w:rsidTr="0099485B">
        <w:trPr>
          <w:trHeight w:val="340"/>
        </w:trPr>
        <w:tc>
          <w:tcPr>
            <w:tcW w:w="9634" w:type="dxa"/>
            <w:shd w:val="clear" w:color="auto" w:fill="auto"/>
            <w:vAlign w:val="center"/>
          </w:tcPr>
          <w:p w14:paraId="38BE8D0C" w14:textId="77777777" w:rsidR="00DF2959" w:rsidRPr="00D70F0D" w:rsidRDefault="00DF2959" w:rsidP="00DF2959">
            <w:pPr>
              <w:rPr>
                <w:rFonts w:asciiTheme="majorHAnsi" w:hAnsiTheme="majorHAnsi" w:cstheme="majorHAnsi"/>
                <w:b/>
                <w:sz w:val="20"/>
                <w:szCs w:val="20"/>
              </w:rPr>
            </w:pPr>
            <w:r w:rsidRPr="00D70F0D">
              <w:rPr>
                <w:rFonts w:asciiTheme="majorHAnsi" w:hAnsiTheme="majorHAnsi" w:cstheme="majorHAnsi"/>
                <w:b/>
                <w:sz w:val="20"/>
                <w:szCs w:val="20"/>
              </w:rPr>
              <w:t>Segurança</w:t>
            </w:r>
          </w:p>
          <w:p w14:paraId="0135D2D7" w14:textId="77777777" w:rsidR="00DF2959" w:rsidRPr="00D70F0D" w:rsidRDefault="00DF2959" w:rsidP="00D70F0D">
            <w:pPr>
              <w:pStyle w:val="PargrafodaLista"/>
              <w:numPr>
                <w:ilvl w:val="0"/>
                <w:numId w:val="45"/>
              </w:numPr>
              <w:rPr>
                <w:rFonts w:asciiTheme="majorHAnsi" w:hAnsiTheme="majorHAnsi" w:cstheme="majorHAnsi"/>
                <w:sz w:val="20"/>
                <w:szCs w:val="20"/>
              </w:rPr>
            </w:pPr>
            <w:proofErr w:type="spellStart"/>
            <w:r w:rsidRPr="00D70F0D">
              <w:rPr>
                <w:rFonts w:asciiTheme="majorHAnsi" w:hAnsiTheme="majorHAnsi" w:cstheme="majorHAnsi"/>
                <w:sz w:val="20"/>
                <w:szCs w:val="20"/>
              </w:rPr>
              <w:lastRenderedPageBreak/>
              <w:t>Secure</w:t>
            </w:r>
            <w:proofErr w:type="spellEnd"/>
            <w:r w:rsidRPr="00D70F0D">
              <w:rPr>
                <w:rFonts w:asciiTheme="majorHAnsi" w:hAnsiTheme="majorHAnsi" w:cstheme="majorHAnsi"/>
                <w:sz w:val="20"/>
                <w:szCs w:val="20"/>
              </w:rPr>
              <w:t xml:space="preserve"> Boot ou tecnologia equivalente;</w:t>
            </w:r>
          </w:p>
          <w:p w14:paraId="08E62E8B" w14:textId="77777777" w:rsidR="00DF2959" w:rsidRPr="00D70F0D" w:rsidRDefault="00DF2959" w:rsidP="00D70F0D">
            <w:pPr>
              <w:pStyle w:val="PargrafodaLista"/>
              <w:numPr>
                <w:ilvl w:val="0"/>
                <w:numId w:val="45"/>
              </w:numPr>
              <w:rPr>
                <w:rFonts w:asciiTheme="majorHAnsi" w:hAnsiTheme="majorHAnsi" w:cstheme="majorHAnsi"/>
                <w:sz w:val="20"/>
                <w:szCs w:val="20"/>
              </w:rPr>
            </w:pPr>
            <w:r w:rsidRPr="00D70F0D">
              <w:rPr>
                <w:rFonts w:asciiTheme="majorHAnsi" w:hAnsiTheme="majorHAnsi" w:cstheme="majorHAnsi"/>
                <w:sz w:val="20"/>
                <w:szCs w:val="20"/>
              </w:rPr>
              <w:t>Criptografia nativa de armazenamento;</w:t>
            </w:r>
          </w:p>
          <w:p w14:paraId="019432F6" w14:textId="77777777" w:rsidR="00DF2959" w:rsidRPr="00D70F0D" w:rsidRDefault="00DF2959" w:rsidP="00D70F0D">
            <w:pPr>
              <w:pStyle w:val="PargrafodaLista"/>
              <w:numPr>
                <w:ilvl w:val="0"/>
                <w:numId w:val="45"/>
              </w:numPr>
              <w:rPr>
                <w:rFonts w:asciiTheme="majorHAnsi" w:hAnsiTheme="majorHAnsi" w:cstheme="majorHAnsi"/>
                <w:sz w:val="20"/>
                <w:szCs w:val="20"/>
              </w:rPr>
            </w:pPr>
            <w:r w:rsidRPr="00D70F0D">
              <w:rPr>
                <w:rFonts w:asciiTheme="majorHAnsi" w:hAnsiTheme="majorHAnsi" w:cstheme="majorHAnsi"/>
                <w:sz w:val="20"/>
                <w:szCs w:val="20"/>
              </w:rPr>
              <w:t>Recurso de autenticação biométrica integrado.</w:t>
            </w:r>
          </w:p>
          <w:p w14:paraId="5EFCF2FE" w14:textId="77777777" w:rsidR="00DF2959" w:rsidRPr="00DF2959" w:rsidRDefault="00DF2959" w:rsidP="00DF2959">
            <w:pPr>
              <w:rPr>
                <w:rFonts w:asciiTheme="majorHAnsi" w:hAnsiTheme="majorHAnsi" w:cstheme="majorHAnsi"/>
                <w:sz w:val="20"/>
                <w:szCs w:val="20"/>
              </w:rPr>
            </w:pPr>
          </w:p>
        </w:tc>
      </w:tr>
      <w:tr w:rsidR="00DF2959" w:rsidRPr="00DF2959" w14:paraId="291E7560" w14:textId="77777777" w:rsidTr="0099485B">
        <w:trPr>
          <w:trHeight w:val="340"/>
        </w:trPr>
        <w:tc>
          <w:tcPr>
            <w:tcW w:w="9634" w:type="dxa"/>
            <w:shd w:val="clear" w:color="auto" w:fill="auto"/>
            <w:vAlign w:val="center"/>
          </w:tcPr>
          <w:p w14:paraId="7C72E430" w14:textId="77777777" w:rsidR="00DF2959" w:rsidRPr="00D70F0D" w:rsidRDefault="00DF2959" w:rsidP="00DF2959">
            <w:pPr>
              <w:rPr>
                <w:rFonts w:asciiTheme="majorHAnsi" w:hAnsiTheme="majorHAnsi" w:cstheme="majorHAnsi"/>
                <w:b/>
                <w:sz w:val="20"/>
                <w:szCs w:val="20"/>
              </w:rPr>
            </w:pPr>
            <w:r w:rsidRPr="00D70F0D">
              <w:rPr>
                <w:rFonts w:asciiTheme="majorHAnsi" w:hAnsiTheme="majorHAnsi" w:cstheme="majorHAnsi"/>
                <w:b/>
                <w:sz w:val="20"/>
                <w:szCs w:val="20"/>
              </w:rPr>
              <w:lastRenderedPageBreak/>
              <w:t>Periféricos</w:t>
            </w:r>
          </w:p>
          <w:p w14:paraId="5EA8FEAC" w14:textId="77777777" w:rsidR="00DF2959" w:rsidRPr="00D70F0D" w:rsidRDefault="00DF2959" w:rsidP="00D70F0D">
            <w:pPr>
              <w:pStyle w:val="PargrafodaLista"/>
              <w:numPr>
                <w:ilvl w:val="0"/>
                <w:numId w:val="46"/>
              </w:numPr>
              <w:rPr>
                <w:rFonts w:asciiTheme="majorHAnsi" w:hAnsiTheme="majorHAnsi" w:cstheme="majorHAnsi"/>
                <w:sz w:val="20"/>
                <w:szCs w:val="20"/>
              </w:rPr>
            </w:pPr>
            <w:r w:rsidRPr="00D70F0D">
              <w:rPr>
                <w:rFonts w:asciiTheme="majorHAnsi" w:hAnsiTheme="majorHAnsi" w:cstheme="majorHAnsi"/>
                <w:sz w:val="20"/>
                <w:szCs w:val="20"/>
              </w:rPr>
              <w:t>Teclado sem fio original do fabricante, com autenticação biométrica;</w:t>
            </w:r>
          </w:p>
          <w:p w14:paraId="143EE26E" w14:textId="77777777" w:rsidR="00DF2959" w:rsidRPr="00D70F0D" w:rsidRDefault="00DF2959" w:rsidP="00D70F0D">
            <w:pPr>
              <w:pStyle w:val="PargrafodaLista"/>
              <w:numPr>
                <w:ilvl w:val="0"/>
                <w:numId w:val="46"/>
              </w:numPr>
              <w:rPr>
                <w:rFonts w:asciiTheme="majorHAnsi" w:hAnsiTheme="majorHAnsi" w:cstheme="majorHAnsi"/>
                <w:sz w:val="20"/>
                <w:szCs w:val="20"/>
              </w:rPr>
            </w:pPr>
            <w:r w:rsidRPr="00D70F0D">
              <w:rPr>
                <w:rFonts w:asciiTheme="majorHAnsi" w:hAnsiTheme="majorHAnsi" w:cstheme="majorHAnsi"/>
                <w:sz w:val="20"/>
                <w:szCs w:val="20"/>
              </w:rPr>
              <w:t>Mouse sem fio original do fabricante;</w:t>
            </w:r>
          </w:p>
          <w:p w14:paraId="4B81568C" w14:textId="77777777" w:rsidR="00DF2959" w:rsidRPr="00D70F0D" w:rsidRDefault="00DF2959" w:rsidP="00D70F0D">
            <w:pPr>
              <w:pStyle w:val="PargrafodaLista"/>
              <w:numPr>
                <w:ilvl w:val="0"/>
                <w:numId w:val="46"/>
              </w:numPr>
              <w:rPr>
                <w:rFonts w:asciiTheme="majorHAnsi" w:hAnsiTheme="majorHAnsi" w:cstheme="majorHAnsi"/>
                <w:sz w:val="20"/>
                <w:szCs w:val="20"/>
              </w:rPr>
            </w:pPr>
            <w:r w:rsidRPr="00D70F0D">
              <w:rPr>
                <w:rFonts w:asciiTheme="majorHAnsi" w:hAnsiTheme="majorHAnsi" w:cstheme="majorHAnsi"/>
                <w:sz w:val="20"/>
                <w:szCs w:val="20"/>
              </w:rPr>
              <w:t>Compatibilidade nativa com o sistema operacional fornecido.</w:t>
            </w:r>
          </w:p>
          <w:p w14:paraId="4E0B7899" w14:textId="77777777" w:rsidR="00DF2959" w:rsidRPr="00DF2959" w:rsidRDefault="00DF2959" w:rsidP="00DF2959">
            <w:pPr>
              <w:rPr>
                <w:rFonts w:asciiTheme="majorHAnsi" w:hAnsiTheme="majorHAnsi" w:cstheme="majorHAnsi"/>
                <w:sz w:val="20"/>
                <w:szCs w:val="20"/>
              </w:rPr>
            </w:pPr>
          </w:p>
        </w:tc>
      </w:tr>
      <w:tr w:rsidR="00DF2959" w:rsidRPr="00DF2959" w14:paraId="598DFE45" w14:textId="77777777" w:rsidTr="0099485B">
        <w:trPr>
          <w:trHeight w:val="340"/>
        </w:trPr>
        <w:tc>
          <w:tcPr>
            <w:tcW w:w="9634" w:type="dxa"/>
            <w:shd w:val="clear" w:color="auto" w:fill="auto"/>
            <w:vAlign w:val="center"/>
          </w:tcPr>
          <w:p w14:paraId="49722A34" w14:textId="77777777" w:rsidR="00DF2959" w:rsidRPr="00D70F0D" w:rsidRDefault="00DF2959" w:rsidP="00DF2959">
            <w:pPr>
              <w:rPr>
                <w:rFonts w:asciiTheme="majorHAnsi" w:hAnsiTheme="majorHAnsi" w:cstheme="majorHAnsi"/>
                <w:b/>
                <w:sz w:val="20"/>
                <w:szCs w:val="20"/>
              </w:rPr>
            </w:pPr>
            <w:r w:rsidRPr="00D70F0D">
              <w:rPr>
                <w:rFonts w:asciiTheme="majorHAnsi" w:hAnsiTheme="majorHAnsi" w:cstheme="majorHAnsi"/>
                <w:b/>
                <w:sz w:val="20"/>
                <w:szCs w:val="20"/>
              </w:rPr>
              <w:t>Energia</w:t>
            </w:r>
          </w:p>
          <w:p w14:paraId="3BC9FA36" w14:textId="77777777" w:rsidR="00DF2959" w:rsidRPr="00D70F0D" w:rsidRDefault="00DF2959" w:rsidP="00D70F0D">
            <w:pPr>
              <w:pStyle w:val="PargrafodaLista"/>
              <w:numPr>
                <w:ilvl w:val="0"/>
                <w:numId w:val="47"/>
              </w:numPr>
              <w:rPr>
                <w:rFonts w:asciiTheme="majorHAnsi" w:hAnsiTheme="majorHAnsi" w:cstheme="majorHAnsi"/>
                <w:sz w:val="20"/>
                <w:szCs w:val="20"/>
              </w:rPr>
            </w:pPr>
            <w:r w:rsidRPr="00D70F0D">
              <w:rPr>
                <w:rFonts w:asciiTheme="majorHAnsi" w:hAnsiTheme="majorHAnsi" w:cstheme="majorHAnsi"/>
                <w:sz w:val="20"/>
                <w:szCs w:val="20"/>
              </w:rPr>
              <w:t>Fonte original do fabricante;</w:t>
            </w:r>
          </w:p>
          <w:p w14:paraId="4E90C3FB" w14:textId="77777777" w:rsidR="00DF2959" w:rsidRPr="00D70F0D" w:rsidRDefault="00DF2959" w:rsidP="00D70F0D">
            <w:pPr>
              <w:pStyle w:val="PargrafodaLista"/>
              <w:numPr>
                <w:ilvl w:val="0"/>
                <w:numId w:val="47"/>
              </w:numPr>
              <w:rPr>
                <w:rFonts w:asciiTheme="majorHAnsi" w:hAnsiTheme="majorHAnsi" w:cstheme="majorHAnsi"/>
                <w:sz w:val="20"/>
                <w:szCs w:val="20"/>
              </w:rPr>
            </w:pPr>
            <w:r w:rsidRPr="00D70F0D">
              <w:rPr>
                <w:rFonts w:asciiTheme="majorHAnsi" w:hAnsiTheme="majorHAnsi" w:cstheme="majorHAnsi"/>
                <w:sz w:val="20"/>
                <w:szCs w:val="20"/>
              </w:rPr>
              <w:t>Compatível com a tensão elétrica utilizada no Brasil;</w:t>
            </w:r>
          </w:p>
          <w:p w14:paraId="22BB5046" w14:textId="77777777" w:rsidR="00DF2959" w:rsidRPr="00D70F0D" w:rsidRDefault="00DF2959" w:rsidP="00D70F0D">
            <w:pPr>
              <w:pStyle w:val="PargrafodaLista"/>
              <w:numPr>
                <w:ilvl w:val="0"/>
                <w:numId w:val="47"/>
              </w:numPr>
              <w:rPr>
                <w:rFonts w:asciiTheme="majorHAnsi" w:hAnsiTheme="majorHAnsi" w:cstheme="majorHAnsi"/>
                <w:sz w:val="20"/>
                <w:szCs w:val="20"/>
              </w:rPr>
            </w:pPr>
            <w:r w:rsidRPr="00D70F0D">
              <w:rPr>
                <w:rFonts w:asciiTheme="majorHAnsi" w:hAnsiTheme="majorHAnsi" w:cstheme="majorHAnsi"/>
                <w:sz w:val="20"/>
                <w:szCs w:val="20"/>
              </w:rPr>
              <w:t>Cabo de alimentação padrão nacional ou adaptador adequado.</w:t>
            </w:r>
          </w:p>
          <w:p w14:paraId="6E4148AD" w14:textId="77777777" w:rsidR="00DF2959" w:rsidRPr="00DF2959" w:rsidRDefault="00DF2959" w:rsidP="00DF2959">
            <w:pPr>
              <w:rPr>
                <w:rFonts w:asciiTheme="majorHAnsi" w:hAnsiTheme="majorHAnsi" w:cstheme="majorHAnsi"/>
                <w:sz w:val="20"/>
                <w:szCs w:val="20"/>
              </w:rPr>
            </w:pPr>
          </w:p>
        </w:tc>
      </w:tr>
      <w:tr w:rsidR="00DF2959" w:rsidRPr="00DF2959" w14:paraId="52ADD7CD" w14:textId="77777777" w:rsidTr="0099485B">
        <w:trPr>
          <w:trHeight w:val="340"/>
        </w:trPr>
        <w:tc>
          <w:tcPr>
            <w:tcW w:w="9634" w:type="dxa"/>
            <w:shd w:val="clear" w:color="auto" w:fill="auto"/>
            <w:vAlign w:val="center"/>
          </w:tcPr>
          <w:p w14:paraId="5F434293" w14:textId="77777777" w:rsidR="00DF2959" w:rsidRPr="00D70F0D" w:rsidRDefault="00DF2959" w:rsidP="00DF2959">
            <w:pPr>
              <w:rPr>
                <w:rFonts w:asciiTheme="majorHAnsi" w:hAnsiTheme="majorHAnsi" w:cstheme="majorHAnsi"/>
                <w:b/>
                <w:sz w:val="20"/>
                <w:szCs w:val="20"/>
              </w:rPr>
            </w:pPr>
            <w:r w:rsidRPr="00D70F0D">
              <w:rPr>
                <w:rFonts w:asciiTheme="majorHAnsi" w:hAnsiTheme="majorHAnsi" w:cstheme="majorHAnsi"/>
                <w:b/>
                <w:sz w:val="20"/>
                <w:szCs w:val="20"/>
              </w:rPr>
              <w:t>Garantia</w:t>
            </w:r>
          </w:p>
          <w:p w14:paraId="325DF817" w14:textId="77777777" w:rsidR="00DF2959" w:rsidRPr="00D70F0D" w:rsidRDefault="00DF2959" w:rsidP="00D70F0D">
            <w:pPr>
              <w:pStyle w:val="PargrafodaLista"/>
              <w:numPr>
                <w:ilvl w:val="0"/>
                <w:numId w:val="48"/>
              </w:numPr>
              <w:rPr>
                <w:rFonts w:asciiTheme="majorHAnsi" w:hAnsiTheme="majorHAnsi" w:cstheme="majorHAnsi"/>
                <w:sz w:val="20"/>
                <w:szCs w:val="20"/>
              </w:rPr>
            </w:pPr>
            <w:r w:rsidRPr="00D70F0D">
              <w:rPr>
                <w:rFonts w:asciiTheme="majorHAnsi" w:hAnsiTheme="majorHAnsi" w:cstheme="majorHAnsi"/>
                <w:sz w:val="20"/>
                <w:szCs w:val="20"/>
              </w:rPr>
              <w:t>Garantia mínima de 12 (doze) meses.</w:t>
            </w:r>
          </w:p>
          <w:p w14:paraId="2439A64F" w14:textId="77777777" w:rsidR="00DF2959" w:rsidRPr="00DF2959" w:rsidRDefault="00DF2959" w:rsidP="00DF2959">
            <w:pPr>
              <w:rPr>
                <w:rFonts w:asciiTheme="majorHAnsi" w:hAnsiTheme="majorHAnsi" w:cstheme="majorHAnsi"/>
                <w:sz w:val="20"/>
                <w:szCs w:val="20"/>
              </w:rPr>
            </w:pPr>
          </w:p>
        </w:tc>
      </w:tr>
      <w:tr w:rsidR="00DF2959" w:rsidRPr="00DF2959" w14:paraId="372991E1" w14:textId="77777777" w:rsidTr="0099485B">
        <w:trPr>
          <w:trHeight w:val="340"/>
        </w:trPr>
        <w:tc>
          <w:tcPr>
            <w:tcW w:w="9634" w:type="dxa"/>
            <w:shd w:val="clear" w:color="auto" w:fill="auto"/>
            <w:vAlign w:val="center"/>
          </w:tcPr>
          <w:p w14:paraId="24498A54" w14:textId="77777777" w:rsidR="00DF2959" w:rsidRPr="00D70F0D" w:rsidRDefault="00DF2959" w:rsidP="00DF2959">
            <w:pPr>
              <w:rPr>
                <w:rFonts w:asciiTheme="majorHAnsi" w:hAnsiTheme="majorHAnsi" w:cstheme="majorHAnsi"/>
                <w:b/>
                <w:sz w:val="20"/>
                <w:szCs w:val="20"/>
              </w:rPr>
            </w:pPr>
            <w:r w:rsidRPr="00D70F0D">
              <w:rPr>
                <w:rFonts w:asciiTheme="majorHAnsi" w:hAnsiTheme="majorHAnsi" w:cstheme="majorHAnsi"/>
                <w:b/>
                <w:sz w:val="20"/>
                <w:szCs w:val="20"/>
              </w:rPr>
              <w:t>Exigências Complementares</w:t>
            </w:r>
          </w:p>
          <w:p w14:paraId="344C86BE" w14:textId="77777777" w:rsidR="00DF2959" w:rsidRPr="00D70F0D" w:rsidRDefault="00DF2959" w:rsidP="00D70F0D">
            <w:pPr>
              <w:pStyle w:val="PargrafodaLista"/>
              <w:numPr>
                <w:ilvl w:val="0"/>
                <w:numId w:val="48"/>
              </w:numPr>
              <w:rPr>
                <w:rFonts w:asciiTheme="majorHAnsi" w:hAnsiTheme="majorHAnsi" w:cstheme="majorHAnsi"/>
                <w:sz w:val="20"/>
                <w:szCs w:val="20"/>
              </w:rPr>
            </w:pPr>
            <w:r w:rsidRPr="00D70F0D">
              <w:rPr>
                <w:rFonts w:asciiTheme="majorHAnsi" w:hAnsiTheme="majorHAnsi" w:cstheme="majorHAnsi"/>
                <w:sz w:val="20"/>
                <w:szCs w:val="20"/>
              </w:rPr>
              <w:t>Será admitido equipamento equivalente ou superior desde que atenda integralmente aos requisitos mínimos estabelecidos;</w:t>
            </w:r>
          </w:p>
          <w:p w14:paraId="76D9F2C6" w14:textId="77777777" w:rsidR="00DF2959" w:rsidRPr="00D70F0D" w:rsidRDefault="00DF2959" w:rsidP="00D70F0D">
            <w:pPr>
              <w:pStyle w:val="PargrafodaLista"/>
              <w:numPr>
                <w:ilvl w:val="0"/>
                <w:numId w:val="48"/>
              </w:numPr>
              <w:rPr>
                <w:rFonts w:asciiTheme="majorHAnsi" w:hAnsiTheme="majorHAnsi" w:cstheme="majorHAnsi"/>
                <w:sz w:val="20"/>
                <w:szCs w:val="20"/>
              </w:rPr>
            </w:pPr>
            <w:r w:rsidRPr="00D70F0D">
              <w:rPr>
                <w:rFonts w:asciiTheme="majorHAnsi" w:hAnsiTheme="majorHAnsi" w:cstheme="majorHAnsi"/>
                <w:sz w:val="20"/>
                <w:szCs w:val="20"/>
              </w:rPr>
              <w:t>Equipamento novo, sem uso anterior e de primeiro uso;</w:t>
            </w:r>
          </w:p>
          <w:p w14:paraId="22438846" w14:textId="77777777" w:rsidR="00DF2959" w:rsidRPr="00D70F0D" w:rsidRDefault="00DF2959" w:rsidP="00D70F0D">
            <w:pPr>
              <w:pStyle w:val="PargrafodaLista"/>
              <w:numPr>
                <w:ilvl w:val="0"/>
                <w:numId w:val="48"/>
              </w:numPr>
              <w:rPr>
                <w:rFonts w:asciiTheme="majorHAnsi" w:hAnsiTheme="majorHAnsi" w:cstheme="majorHAnsi"/>
                <w:sz w:val="20"/>
                <w:szCs w:val="20"/>
              </w:rPr>
            </w:pPr>
            <w:r w:rsidRPr="00D70F0D">
              <w:rPr>
                <w:rFonts w:asciiTheme="majorHAnsi" w:hAnsiTheme="majorHAnsi" w:cstheme="majorHAnsi"/>
                <w:sz w:val="20"/>
                <w:szCs w:val="20"/>
              </w:rPr>
              <w:t>Em linha normal de fabricação na data da entrega;</w:t>
            </w:r>
          </w:p>
          <w:p w14:paraId="13CFA01A" w14:textId="77777777" w:rsidR="00DF2959" w:rsidRPr="00D70F0D" w:rsidRDefault="00DF2959" w:rsidP="00D70F0D">
            <w:pPr>
              <w:pStyle w:val="PargrafodaLista"/>
              <w:numPr>
                <w:ilvl w:val="0"/>
                <w:numId w:val="48"/>
              </w:numPr>
              <w:rPr>
                <w:rFonts w:asciiTheme="majorHAnsi" w:hAnsiTheme="majorHAnsi" w:cstheme="majorHAnsi"/>
                <w:sz w:val="20"/>
                <w:szCs w:val="20"/>
              </w:rPr>
            </w:pPr>
            <w:r w:rsidRPr="00D70F0D">
              <w:rPr>
                <w:rFonts w:asciiTheme="majorHAnsi" w:hAnsiTheme="majorHAnsi" w:cstheme="majorHAnsi"/>
                <w:sz w:val="20"/>
                <w:szCs w:val="20"/>
              </w:rPr>
              <w:t>Entrega em embalagem original do fabricante;</w:t>
            </w:r>
          </w:p>
          <w:p w14:paraId="1F3DC18A" w14:textId="77777777" w:rsidR="00DF2959" w:rsidRPr="00D70F0D" w:rsidRDefault="00DF2959" w:rsidP="00D70F0D">
            <w:pPr>
              <w:pStyle w:val="PargrafodaLista"/>
              <w:numPr>
                <w:ilvl w:val="0"/>
                <w:numId w:val="48"/>
              </w:numPr>
              <w:rPr>
                <w:rFonts w:asciiTheme="majorHAnsi" w:hAnsiTheme="majorHAnsi" w:cstheme="majorHAnsi"/>
                <w:sz w:val="20"/>
                <w:szCs w:val="20"/>
              </w:rPr>
            </w:pPr>
            <w:r w:rsidRPr="00D70F0D">
              <w:rPr>
                <w:rFonts w:asciiTheme="majorHAnsi" w:hAnsiTheme="majorHAnsi" w:cstheme="majorHAnsi"/>
                <w:sz w:val="20"/>
                <w:szCs w:val="20"/>
              </w:rPr>
              <w:t>Acompanhado de todos os componentes, acessórios e cabos necessários ao pleno funcionamento;</w:t>
            </w:r>
          </w:p>
          <w:p w14:paraId="1F369889" w14:textId="77777777" w:rsidR="00DF2959" w:rsidRPr="00D70F0D" w:rsidRDefault="00DF2959" w:rsidP="00D70F0D">
            <w:pPr>
              <w:pStyle w:val="PargrafodaLista"/>
              <w:numPr>
                <w:ilvl w:val="0"/>
                <w:numId w:val="48"/>
              </w:numPr>
              <w:rPr>
                <w:rFonts w:asciiTheme="majorHAnsi" w:hAnsiTheme="majorHAnsi" w:cstheme="majorHAnsi"/>
                <w:sz w:val="20"/>
                <w:szCs w:val="20"/>
              </w:rPr>
            </w:pPr>
            <w:r w:rsidRPr="00D70F0D">
              <w:rPr>
                <w:rFonts w:asciiTheme="majorHAnsi" w:hAnsiTheme="majorHAnsi" w:cstheme="majorHAnsi"/>
                <w:sz w:val="20"/>
                <w:szCs w:val="20"/>
              </w:rPr>
              <w:t>Assistência técnica autorizada em território nacional durante todo o período de garantia.</w:t>
            </w:r>
          </w:p>
          <w:p w14:paraId="4D89B675" w14:textId="77777777" w:rsidR="00DF2959" w:rsidRPr="00DF2959" w:rsidRDefault="00DF2959" w:rsidP="00DF2959">
            <w:pPr>
              <w:rPr>
                <w:rFonts w:asciiTheme="majorHAnsi" w:hAnsiTheme="majorHAnsi" w:cstheme="majorHAnsi"/>
                <w:sz w:val="20"/>
                <w:szCs w:val="20"/>
              </w:rPr>
            </w:pPr>
          </w:p>
        </w:tc>
      </w:tr>
    </w:tbl>
    <w:p w14:paraId="341F8982" w14:textId="77777777" w:rsidR="0017424F" w:rsidRDefault="0017424F" w:rsidP="007B059D">
      <w:pPr>
        <w:pStyle w:val="itemnivel1"/>
        <w:spacing w:before="0" w:beforeAutospacing="0" w:after="0" w:afterAutospacing="0"/>
        <w:ind w:right="120"/>
        <w:jc w:val="both"/>
        <w:rPr>
          <w:rFonts w:asciiTheme="majorHAnsi" w:hAnsiTheme="majorHAnsi" w:cstheme="majorHAnsi"/>
          <w:b/>
          <w:sz w:val="20"/>
          <w:szCs w:val="20"/>
        </w:rPr>
      </w:pPr>
    </w:p>
    <w:p w14:paraId="7C82387D" w14:textId="77777777" w:rsidR="0017424F" w:rsidRDefault="0017424F" w:rsidP="007B059D">
      <w:pPr>
        <w:pStyle w:val="itemnivel1"/>
        <w:spacing w:before="0" w:beforeAutospacing="0" w:after="0" w:afterAutospacing="0"/>
        <w:ind w:right="120"/>
        <w:jc w:val="both"/>
        <w:rPr>
          <w:rFonts w:asciiTheme="majorHAnsi" w:hAnsiTheme="majorHAnsi" w:cstheme="majorHAnsi"/>
          <w:b/>
          <w:sz w:val="20"/>
          <w:szCs w:val="20"/>
        </w:rPr>
      </w:pPr>
    </w:p>
    <w:p w14:paraId="0595E897" w14:textId="081FF030" w:rsidR="0052239A" w:rsidRPr="00747E28" w:rsidRDefault="00ED2791" w:rsidP="00747E28">
      <w:pPr>
        <w:pStyle w:val="itemnivel1"/>
        <w:spacing w:before="0" w:beforeAutospacing="0" w:after="0" w:afterAutospacing="0"/>
        <w:ind w:right="119"/>
        <w:jc w:val="both"/>
        <w:rPr>
          <w:rStyle w:val="Forte"/>
          <w:rFonts w:asciiTheme="majorHAnsi" w:hAnsiTheme="majorHAnsi" w:cstheme="majorHAnsi"/>
          <w:caps/>
          <w:color w:val="000000"/>
          <w:sz w:val="20"/>
          <w:szCs w:val="20"/>
        </w:rPr>
      </w:pPr>
      <w:r w:rsidRPr="00747E28">
        <w:rPr>
          <w:rFonts w:asciiTheme="majorHAnsi" w:hAnsiTheme="majorHAnsi" w:cstheme="majorHAnsi"/>
          <w:b/>
          <w:sz w:val="20"/>
          <w:szCs w:val="20"/>
        </w:rPr>
        <w:t>CLÁUSULA SEGUNDA -</w:t>
      </w:r>
      <w:r w:rsidR="0052239A" w:rsidRPr="00747E28">
        <w:rPr>
          <w:rFonts w:asciiTheme="majorHAnsi" w:hAnsiTheme="majorHAnsi" w:cstheme="majorHAnsi"/>
          <w:sz w:val="20"/>
          <w:szCs w:val="20"/>
        </w:rPr>
        <w:t xml:space="preserve"> </w:t>
      </w:r>
      <w:r w:rsidR="0052239A" w:rsidRPr="00747E28">
        <w:rPr>
          <w:rStyle w:val="Forte"/>
          <w:rFonts w:asciiTheme="majorHAnsi" w:hAnsiTheme="majorHAnsi" w:cstheme="majorHAnsi"/>
          <w:caps/>
          <w:color w:val="000000"/>
          <w:sz w:val="20"/>
          <w:szCs w:val="20"/>
        </w:rPr>
        <w:t xml:space="preserve">PRAZO, LOCAL E CONDIÇÕES </w:t>
      </w:r>
      <w:r w:rsidR="007B059D" w:rsidRPr="00747E28">
        <w:rPr>
          <w:rStyle w:val="Forte"/>
          <w:rFonts w:asciiTheme="majorHAnsi" w:hAnsiTheme="majorHAnsi" w:cstheme="majorHAnsi"/>
          <w:caps/>
          <w:color w:val="000000"/>
          <w:sz w:val="20"/>
          <w:szCs w:val="20"/>
        </w:rPr>
        <w:t>DE EXECUÇÃO</w:t>
      </w:r>
    </w:p>
    <w:p w14:paraId="730BCCD6" w14:textId="1FFD5E85" w:rsidR="00747E28" w:rsidRPr="00747E28" w:rsidRDefault="00747E28" w:rsidP="00747E28">
      <w:pPr>
        <w:pStyle w:val="itemnivel2"/>
        <w:spacing w:before="0" w:beforeAutospacing="0" w:after="0" w:afterAutospacing="0"/>
        <w:ind w:right="120"/>
        <w:jc w:val="both"/>
        <w:rPr>
          <w:rFonts w:ascii="Calibri" w:hAnsi="Calibri" w:cs="Calibri"/>
          <w:color w:val="000000"/>
          <w:sz w:val="20"/>
          <w:szCs w:val="20"/>
        </w:rPr>
      </w:pPr>
      <w:r w:rsidRPr="00747E28">
        <w:rPr>
          <w:rFonts w:ascii="Calibri" w:hAnsi="Calibri" w:cs="Calibri"/>
          <w:color w:val="000000"/>
          <w:sz w:val="20"/>
          <w:szCs w:val="20"/>
        </w:rPr>
        <w:t>2.1. O prazo de entrega dos equipamentos será de até 45 (quarenta e cinco) dias corridos, contados do recebimento da Ordem de Fornecimento pela contratada.</w:t>
      </w:r>
    </w:p>
    <w:p w14:paraId="26BE2973" w14:textId="561FD906" w:rsidR="00747E28" w:rsidRPr="00747E28" w:rsidRDefault="00747E28" w:rsidP="00747E28">
      <w:pPr>
        <w:pStyle w:val="itemnivel2"/>
        <w:spacing w:before="0" w:beforeAutospacing="0" w:after="0" w:afterAutospacing="0"/>
        <w:ind w:right="120"/>
        <w:jc w:val="both"/>
        <w:rPr>
          <w:rFonts w:ascii="Calibri" w:hAnsi="Calibri" w:cs="Calibri"/>
          <w:color w:val="000000"/>
          <w:sz w:val="20"/>
          <w:szCs w:val="20"/>
        </w:rPr>
      </w:pPr>
      <w:r w:rsidRPr="00747E28">
        <w:rPr>
          <w:rFonts w:ascii="Calibri" w:hAnsi="Calibri" w:cs="Calibri"/>
          <w:color w:val="000000"/>
          <w:sz w:val="20"/>
          <w:szCs w:val="20"/>
        </w:rPr>
        <w:t>2.2. A entrega deverá ocorrer em remessa única na sede do CREA-RS, situada na Rua São Luís, nº 77, Bairro Santana, CEP 90620-170, Porto Alegre/RS, em horário comercial, mediante prévio agendamento com a fiscalização do contrato.</w:t>
      </w:r>
    </w:p>
    <w:p w14:paraId="469D6C10" w14:textId="77777777" w:rsidR="00747E28" w:rsidRDefault="00747E28" w:rsidP="00747E28">
      <w:pPr>
        <w:pStyle w:val="itemnivel2"/>
        <w:spacing w:before="0" w:beforeAutospacing="0" w:after="0" w:afterAutospacing="0"/>
        <w:ind w:right="120"/>
        <w:jc w:val="both"/>
        <w:rPr>
          <w:rStyle w:val="Forte"/>
          <w:rFonts w:ascii="Calibri" w:hAnsi="Calibri" w:cs="Calibri"/>
          <w:color w:val="000000"/>
          <w:sz w:val="20"/>
          <w:szCs w:val="20"/>
        </w:rPr>
      </w:pPr>
    </w:p>
    <w:p w14:paraId="6848F66B" w14:textId="1ED5AAAD" w:rsidR="00747E28" w:rsidRPr="00747E28" w:rsidRDefault="00747E28" w:rsidP="00747E28">
      <w:pPr>
        <w:pStyle w:val="itemnivel2"/>
        <w:spacing w:before="0" w:beforeAutospacing="0" w:after="0" w:afterAutospacing="0"/>
        <w:ind w:right="120"/>
        <w:jc w:val="both"/>
        <w:rPr>
          <w:rFonts w:ascii="Calibri" w:hAnsi="Calibri" w:cs="Calibri"/>
          <w:color w:val="000000"/>
          <w:sz w:val="20"/>
          <w:szCs w:val="20"/>
        </w:rPr>
      </w:pPr>
      <w:r w:rsidRPr="00747E28">
        <w:rPr>
          <w:rStyle w:val="Forte"/>
          <w:rFonts w:ascii="Calibri" w:hAnsi="Calibri" w:cs="Calibri"/>
          <w:color w:val="000000"/>
          <w:sz w:val="20"/>
          <w:szCs w:val="20"/>
        </w:rPr>
        <w:t>2.3. Os equipamentos deverão ser entregues:</w:t>
      </w:r>
    </w:p>
    <w:p w14:paraId="52225850" w14:textId="0DF7E1DF" w:rsidR="00747E28" w:rsidRPr="00747E28" w:rsidRDefault="00747E28" w:rsidP="00747E28">
      <w:pPr>
        <w:pStyle w:val="itemnivel3"/>
        <w:spacing w:before="0" w:beforeAutospacing="0" w:after="0" w:afterAutospacing="0"/>
        <w:ind w:right="120"/>
        <w:jc w:val="both"/>
        <w:rPr>
          <w:rFonts w:ascii="Calibri" w:hAnsi="Calibri" w:cs="Calibri"/>
          <w:color w:val="000000"/>
          <w:sz w:val="20"/>
          <w:szCs w:val="20"/>
        </w:rPr>
      </w:pPr>
      <w:r>
        <w:rPr>
          <w:rFonts w:ascii="Calibri" w:hAnsi="Calibri" w:cs="Calibri"/>
          <w:color w:val="000000"/>
          <w:sz w:val="20"/>
          <w:szCs w:val="20"/>
        </w:rPr>
        <w:t xml:space="preserve">2.3.1. </w:t>
      </w:r>
      <w:r w:rsidR="00CB74DF">
        <w:rPr>
          <w:rFonts w:ascii="Calibri" w:hAnsi="Calibri" w:cs="Calibri"/>
          <w:color w:val="000000"/>
          <w:sz w:val="20"/>
          <w:szCs w:val="20"/>
        </w:rPr>
        <w:t>N</w:t>
      </w:r>
      <w:r w:rsidRPr="00747E28">
        <w:rPr>
          <w:rFonts w:ascii="Calibri" w:hAnsi="Calibri" w:cs="Calibri"/>
          <w:color w:val="000000"/>
          <w:sz w:val="20"/>
          <w:szCs w:val="20"/>
        </w:rPr>
        <w:t>ovos, sem uso anterior e de primeiro uso;</w:t>
      </w:r>
    </w:p>
    <w:p w14:paraId="0AA2CF0E" w14:textId="2B81370A" w:rsidR="00747E28" w:rsidRPr="00747E28" w:rsidRDefault="00747E28" w:rsidP="00747E28">
      <w:pPr>
        <w:pStyle w:val="itemnivel3"/>
        <w:spacing w:before="0" w:beforeAutospacing="0" w:after="0" w:afterAutospacing="0"/>
        <w:ind w:right="120"/>
        <w:jc w:val="both"/>
        <w:rPr>
          <w:rFonts w:ascii="Calibri" w:hAnsi="Calibri" w:cs="Calibri"/>
          <w:color w:val="000000"/>
          <w:sz w:val="20"/>
          <w:szCs w:val="20"/>
        </w:rPr>
      </w:pPr>
      <w:r>
        <w:rPr>
          <w:rFonts w:ascii="Calibri" w:hAnsi="Calibri" w:cs="Calibri"/>
          <w:color w:val="000000"/>
          <w:sz w:val="20"/>
          <w:szCs w:val="20"/>
        </w:rPr>
        <w:t xml:space="preserve">2.3.2. </w:t>
      </w:r>
      <w:r w:rsidR="00CB74DF">
        <w:rPr>
          <w:rFonts w:ascii="Calibri" w:hAnsi="Calibri" w:cs="Calibri"/>
          <w:color w:val="000000"/>
          <w:sz w:val="20"/>
          <w:szCs w:val="20"/>
        </w:rPr>
        <w:t>E</w:t>
      </w:r>
      <w:r w:rsidRPr="00747E28">
        <w:rPr>
          <w:rFonts w:ascii="Calibri" w:hAnsi="Calibri" w:cs="Calibri"/>
          <w:color w:val="000000"/>
          <w:sz w:val="20"/>
          <w:szCs w:val="20"/>
        </w:rPr>
        <w:t>starem linha normal de fabricação na data da entrega;</w:t>
      </w:r>
    </w:p>
    <w:p w14:paraId="22EE0555" w14:textId="267544D2" w:rsidR="00747E28" w:rsidRPr="00747E28" w:rsidRDefault="00747E28" w:rsidP="00747E28">
      <w:pPr>
        <w:pStyle w:val="itemnivel3"/>
        <w:spacing w:before="0" w:beforeAutospacing="0" w:after="0" w:afterAutospacing="0"/>
        <w:ind w:right="120"/>
        <w:jc w:val="both"/>
        <w:rPr>
          <w:rFonts w:ascii="Calibri" w:hAnsi="Calibri" w:cs="Calibri"/>
          <w:color w:val="000000"/>
          <w:sz w:val="20"/>
          <w:szCs w:val="20"/>
        </w:rPr>
      </w:pPr>
      <w:r>
        <w:rPr>
          <w:rFonts w:ascii="Calibri" w:hAnsi="Calibri" w:cs="Calibri"/>
          <w:color w:val="000000"/>
          <w:sz w:val="20"/>
          <w:szCs w:val="20"/>
        </w:rPr>
        <w:t xml:space="preserve">2.3.3. </w:t>
      </w:r>
      <w:r w:rsidR="00CB74DF">
        <w:rPr>
          <w:rFonts w:ascii="Calibri" w:hAnsi="Calibri" w:cs="Calibri"/>
          <w:color w:val="000000"/>
          <w:sz w:val="20"/>
          <w:szCs w:val="20"/>
        </w:rPr>
        <w:t>E</w:t>
      </w:r>
      <w:r w:rsidRPr="00747E28">
        <w:rPr>
          <w:rFonts w:ascii="Calibri" w:hAnsi="Calibri" w:cs="Calibri"/>
          <w:color w:val="000000"/>
          <w:sz w:val="20"/>
          <w:szCs w:val="20"/>
        </w:rPr>
        <w:t>m embalagem original do fabricante;</w:t>
      </w:r>
    </w:p>
    <w:p w14:paraId="204F5F07" w14:textId="0F4D7549" w:rsidR="00747E28" w:rsidRPr="00747E28" w:rsidRDefault="00747E28" w:rsidP="00747E28">
      <w:pPr>
        <w:pStyle w:val="itemnivel3"/>
        <w:spacing w:before="0" w:beforeAutospacing="0" w:after="0" w:afterAutospacing="0"/>
        <w:ind w:right="120"/>
        <w:jc w:val="both"/>
        <w:rPr>
          <w:rFonts w:ascii="Calibri" w:hAnsi="Calibri" w:cs="Calibri"/>
          <w:color w:val="000000"/>
          <w:sz w:val="20"/>
          <w:szCs w:val="20"/>
        </w:rPr>
      </w:pPr>
      <w:r>
        <w:rPr>
          <w:rFonts w:ascii="Calibri" w:hAnsi="Calibri" w:cs="Calibri"/>
          <w:color w:val="000000"/>
          <w:sz w:val="20"/>
          <w:szCs w:val="20"/>
        </w:rPr>
        <w:t xml:space="preserve">2.3.4. </w:t>
      </w:r>
      <w:r w:rsidR="00CB74DF">
        <w:rPr>
          <w:rFonts w:ascii="Calibri" w:hAnsi="Calibri" w:cs="Calibri"/>
          <w:color w:val="000000"/>
          <w:sz w:val="20"/>
          <w:szCs w:val="20"/>
        </w:rPr>
        <w:t>A</w:t>
      </w:r>
      <w:r w:rsidRPr="00747E28">
        <w:rPr>
          <w:rFonts w:ascii="Calibri" w:hAnsi="Calibri" w:cs="Calibri"/>
          <w:color w:val="000000"/>
          <w:sz w:val="20"/>
          <w:szCs w:val="20"/>
        </w:rPr>
        <w:t>companhado de todos os componentes, acessórios e cabos necessários ao pleno funcionamento.</w:t>
      </w:r>
    </w:p>
    <w:p w14:paraId="3C677866" w14:textId="77777777" w:rsidR="003F50B6" w:rsidRDefault="003F50B6" w:rsidP="003F50B6"/>
    <w:p w14:paraId="50FCC020" w14:textId="24822B23" w:rsidR="00785F14" w:rsidRPr="008747CA" w:rsidRDefault="00785F14" w:rsidP="00D06ED7">
      <w:pPr>
        <w:pStyle w:val="Nivel01"/>
        <w:numPr>
          <w:ilvl w:val="0"/>
          <w:numId w:val="0"/>
        </w:numPr>
        <w:spacing w:before="0"/>
        <w:rPr>
          <w:rFonts w:asciiTheme="majorHAnsi" w:hAnsiTheme="majorHAnsi" w:cstheme="majorHAnsi"/>
          <w:color w:val="FFFFFF" w:themeColor="background1"/>
        </w:rPr>
      </w:pPr>
      <w:r w:rsidRPr="008747CA">
        <w:rPr>
          <w:rFonts w:asciiTheme="majorHAnsi" w:hAnsiTheme="majorHAnsi" w:cstheme="majorHAnsi"/>
        </w:rPr>
        <w:t xml:space="preserve">CLÁUSULA </w:t>
      </w:r>
      <w:r w:rsidR="0073466E" w:rsidRPr="008747CA">
        <w:rPr>
          <w:rFonts w:asciiTheme="majorHAnsi" w:hAnsiTheme="majorHAnsi" w:cstheme="majorHAnsi"/>
        </w:rPr>
        <w:t>TERCEIRA</w:t>
      </w:r>
      <w:r w:rsidR="002F0FDD" w:rsidRPr="008747CA">
        <w:rPr>
          <w:rFonts w:asciiTheme="majorHAnsi" w:hAnsiTheme="majorHAnsi" w:cstheme="majorHAnsi"/>
        </w:rPr>
        <w:t xml:space="preserve"> – VIGÊNCIA </w:t>
      </w:r>
    </w:p>
    <w:p w14:paraId="7D6EF38C" w14:textId="77777777" w:rsidR="00527622" w:rsidRPr="00913C13" w:rsidRDefault="0073466E" w:rsidP="00527622">
      <w:pPr>
        <w:jc w:val="both"/>
        <w:rPr>
          <w:rStyle w:val="nfase"/>
          <w:rFonts w:ascii="Calibri" w:hAnsi="Calibri" w:cs="Calibri"/>
          <w:i w:val="0"/>
          <w:color w:val="000000"/>
          <w:sz w:val="20"/>
          <w:szCs w:val="20"/>
        </w:rPr>
      </w:pPr>
      <w:r w:rsidRPr="00527622">
        <w:rPr>
          <w:rStyle w:val="nfase"/>
          <w:rFonts w:ascii="Calibri" w:hAnsi="Calibri" w:cs="Calibri"/>
          <w:b/>
          <w:i w:val="0"/>
          <w:color w:val="000000"/>
          <w:sz w:val="20"/>
          <w:szCs w:val="20"/>
        </w:rPr>
        <w:t>3</w:t>
      </w:r>
      <w:r w:rsidR="00785F14" w:rsidRPr="00527622">
        <w:rPr>
          <w:rStyle w:val="nfase"/>
          <w:rFonts w:ascii="Calibri" w:hAnsi="Calibri" w:cs="Calibri"/>
          <w:b/>
          <w:i w:val="0"/>
          <w:color w:val="000000"/>
          <w:sz w:val="20"/>
          <w:szCs w:val="20"/>
        </w:rPr>
        <w:t xml:space="preserve">.1. </w:t>
      </w:r>
      <w:r w:rsidR="00785F14" w:rsidRPr="00527622">
        <w:rPr>
          <w:rStyle w:val="nfase"/>
          <w:rFonts w:ascii="Calibri" w:hAnsi="Calibri" w:cs="Calibri"/>
          <w:i w:val="0"/>
          <w:color w:val="000000"/>
          <w:sz w:val="20"/>
          <w:szCs w:val="20"/>
        </w:rPr>
        <w:t xml:space="preserve">O prazo de vigência da contratação é de 12 (doze) meses </w:t>
      </w:r>
      <w:r w:rsidR="00921059" w:rsidRPr="00527622">
        <w:rPr>
          <w:rFonts w:asciiTheme="majorHAnsi" w:hAnsiTheme="majorHAnsi" w:cstheme="majorHAnsi"/>
          <w:sz w:val="20"/>
          <w:szCs w:val="20"/>
        </w:rPr>
        <w:t>contados</w:t>
      </w:r>
      <w:r w:rsidR="00627D42" w:rsidRPr="00527622">
        <w:rPr>
          <w:rFonts w:asciiTheme="majorHAnsi" w:hAnsiTheme="majorHAnsi" w:cstheme="majorHAnsi"/>
          <w:sz w:val="20"/>
          <w:szCs w:val="20"/>
        </w:rPr>
        <w:t xml:space="preserve"> da assinatura do contrato, </w:t>
      </w:r>
      <w:r w:rsidR="00527622" w:rsidRPr="00293A18">
        <w:rPr>
          <w:rStyle w:val="nfase"/>
          <w:rFonts w:ascii="Calibri" w:hAnsi="Calibri" w:cs="Calibri"/>
          <w:i w:val="0"/>
          <w:color w:val="000000"/>
          <w:sz w:val="20"/>
          <w:szCs w:val="20"/>
        </w:rPr>
        <w:t>na forma do artigo 105 da Lei n° 14.133, de 2021</w:t>
      </w:r>
      <w:r w:rsidR="00527622" w:rsidRPr="00913C13">
        <w:rPr>
          <w:rStyle w:val="nfase"/>
          <w:rFonts w:ascii="Calibri" w:hAnsi="Calibri" w:cs="Calibri"/>
          <w:i w:val="0"/>
          <w:color w:val="000000"/>
          <w:sz w:val="20"/>
          <w:szCs w:val="20"/>
        </w:rPr>
        <w:t xml:space="preserve">. </w:t>
      </w:r>
    </w:p>
    <w:p w14:paraId="5C925057" w14:textId="77777777" w:rsidR="00122DDE" w:rsidRPr="008747CA" w:rsidRDefault="00122DDE" w:rsidP="00D06ED7">
      <w:pPr>
        <w:jc w:val="both"/>
        <w:rPr>
          <w:rFonts w:asciiTheme="majorHAnsi" w:hAnsiTheme="majorHAnsi" w:cstheme="majorHAnsi"/>
          <w:b/>
          <w:sz w:val="20"/>
          <w:szCs w:val="20"/>
        </w:rPr>
      </w:pPr>
    </w:p>
    <w:p w14:paraId="6525968D" w14:textId="6EE656DE" w:rsidR="00B96063" w:rsidRPr="00AE5E51" w:rsidRDefault="00B96063" w:rsidP="00D06ED7">
      <w:pPr>
        <w:rPr>
          <w:rFonts w:asciiTheme="majorHAnsi" w:hAnsiTheme="majorHAnsi" w:cstheme="majorHAnsi"/>
          <w:b/>
          <w:sz w:val="20"/>
          <w:szCs w:val="20"/>
        </w:rPr>
      </w:pPr>
      <w:r w:rsidRPr="00AE5E51">
        <w:rPr>
          <w:rFonts w:asciiTheme="majorHAnsi" w:hAnsiTheme="majorHAnsi" w:cstheme="majorHAnsi"/>
          <w:b/>
          <w:sz w:val="20"/>
          <w:szCs w:val="20"/>
        </w:rPr>
        <w:t>CLÁUSULA Q</w:t>
      </w:r>
      <w:r w:rsidR="0073466E">
        <w:rPr>
          <w:rFonts w:asciiTheme="majorHAnsi" w:hAnsiTheme="majorHAnsi" w:cstheme="majorHAnsi"/>
          <w:b/>
          <w:sz w:val="20"/>
          <w:szCs w:val="20"/>
        </w:rPr>
        <w:t>UARTA</w:t>
      </w:r>
      <w:r w:rsidRPr="00AE5E51">
        <w:rPr>
          <w:rFonts w:asciiTheme="majorHAnsi" w:hAnsiTheme="majorHAnsi" w:cstheme="majorHAnsi"/>
          <w:b/>
          <w:sz w:val="20"/>
          <w:szCs w:val="20"/>
        </w:rPr>
        <w:t>- PREÇO</w:t>
      </w:r>
    </w:p>
    <w:p w14:paraId="6E0D89B1" w14:textId="1E866F55" w:rsidR="00B96063" w:rsidRDefault="0073466E" w:rsidP="00D06ED7">
      <w:pPr>
        <w:rPr>
          <w:rFonts w:asciiTheme="majorHAnsi" w:hAnsiTheme="majorHAnsi" w:cstheme="majorHAnsi"/>
          <w:sz w:val="20"/>
          <w:szCs w:val="20"/>
        </w:rPr>
      </w:pPr>
      <w:r w:rsidRPr="006F3B7E">
        <w:rPr>
          <w:rFonts w:asciiTheme="majorHAnsi" w:hAnsiTheme="majorHAnsi" w:cstheme="majorHAnsi"/>
          <w:b/>
          <w:sz w:val="20"/>
          <w:szCs w:val="20"/>
        </w:rPr>
        <w:t>4</w:t>
      </w:r>
      <w:r w:rsidR="00AE5E51" w:rsidRPr="006F3B7E">
        <w:rPr>
          <w:rFonts w:asciiTheme="majorHAnsi" w:hAnsiTheme="majorHAnsi" w:cstheme="majorHAnsi"/>
          <w:b/>
          <w:sz w:val="20"/>
          <w:szCs w:val="20"/>
        </w:rPr>
        <w:t>.1.</w:t>
      </w:r>
      <w:r w:rsidR="00AE5E51">
        <w:rPr>
          <w:rFonts w:asciiTheme="majorHAnsi" w:hAnsiTheme="majorHAnsi" w:cstheme="majorHAnsi"/>
          <w:sz w:val="20"/>
          <w:szCs w:val="20"/>
        </w:rPr>
        <w:t xml:space="preserve"> </w:t>
      </w:r>
      <w:r w:rsidR="00606571" w:rsidRPr="00AE5E51">
        <w:rPr>
          <w:rFonts w:asciiTheme="majorHAnsi" w:hAnsiTheme="majorHAnsi" w:cstheme="majorHAnsi"/>
          <w:sz w:val="20"/>
          <w:szCs w:val="20"/>
        </w:rPr>
        <w:t xml:space="preserve">O valor </w:t>
      </w:r>
      <w:r w:rsidR="00B96063" w:rsidRPr="00AE5E51">
        <w:rPr>
          <w:rFonts w:asciiTheme="majorHAnsi" w:hAnsiTheme="majorHAnsi" w:cstheme="majorHAnsi"/>
          <w:sz w:val="20"/>
          <w:szCs w:val="20"/>
        </w:rPr>
        <w:t xml:space="preserve">da contratação </w:t>
      </w:r>
      <w:r w:rsidR="00606571" w:rsidRPr="00AE5E51">
        <w:rPr>
          <w:rFonts w:asciiTheme="majorHAnsi" w:hAnsiTheme="majorHAnsi" w:cstheme="majorHAnsi"/>
          <w:sz w:val="20"/>
          <w:szCs w:val="20"/>
        </w:rPr>
        <w:t>segue na tabela abaixo:</w:t>
      </w:r>
    </w:p>
    <w:p w14:paraId="2026C2C5" w14:textId="77777777" w:rsidR="002631B6" w:rsidRDefault="002631B6" w:rsidP="00D06ED7">
      <w:pPr>
        <w:rPr>
          <w:rFonts w:asciiTheme="majorHAnsi" w:hAnsiTheme="majorHAnsi" w:cstheme="majorHAnsi"/>
          <w:sz w:val="20"/>
          <w:szCs w:val="20"/>
        </w:rPr>
      </w:pPr>
    </w:p>
    <w:tbl>
      <w:tblPr>
        <w:tblStyle w:val="Tabelacomgrade"/>
        <w:tblW w:w="9634" w:type="dxa"/>
        <w:tblLayout w:type="fixed"/>
        <w:tblLook w:val="04A0" w:firstRow="1" w:lastRow="0" w:firstColumn="1" w:lastColumn="0" w:noHBand="0" w:noVBand="1"/>
      </w:tblPr>
      <w:tblGrid>
        <w:gridCol w:w="704"/>
        <w:gridCol w:w="4820"/>
        <w:gridCol w:w="992"/>
        <w:gridCol w:w="1559"/>
        <w:gridCol w:w="1559"/>
      </w:tblGrid>
      <w:tr w:rsidR="0039249F" w:rsidRPr="00F864EE" w14:paraId="1E60414E" w14:textId="77777777" w:rsidTr="0099485B">
        <w:trPr>
          <w:trHeight w:val="567"/>
        </w:trPr>
        <w:tc>
          <w:tcPr>
            <w:tcW w:w="704" w:type="dxa"/>
            <w:shd w:val="clear" w:color="auto" w:fill="D9D9D9" w:themeFill="background1" w:themeFillShade="D9"/>
            <w:vAlign w:val="center"/>
          </w:tcPr>
          <w:p w14:paraId="3C66099C" w14:textId="77777777" w:rsidR="0039249F" w:rsidRPr="00F864EE" w:rsidRDefault="0039249F" w:rsidP="0099485B">
            <w:pPr>
              <w:jc w:val="center"/>
              <w:rPr>
                <w:rFonts w:asciiTheme="majorHAnsi" w:hAnsiTheme="majorHAnsi" w:cstheme="majorHAnsi"/>
                <w:b/>
                <w:sz w:val="20"/>
                <w:szCs w:val="20"/>
              </w:rPr>
            </w:pPr>
            <w:r w:rsidRPr="00F864EE">
              <w:rPr>
                <w:rFonts w:asciiTheme="majorHAnsi" w:hAnsiTheme="majorHAnsi" w:cstheme="majorHAnsi"/>
                <w:b/>
                <w:sz w:val="20"/>
                <w:szCs w:val="20"/>
              </w:rPr>
              <w:lastRenderedPageBreak/>
              <w:t>ITEM</w:t>
            </w:r>
          </w:p>
        </w:tc>
        <w:tc>
          <w:tcPr>
            <w:tcW w:w="4820" w:type="dxa"/>
            <w:shd w:val="clear" w:color="auto" w:fill="D9D9D9" w:themeFill="background1" w:themeFillShade="D9"/>
            <w:vAlign w:val="center"/>
          </w:tcPr>
          <w:p w14:paraId="318B6DFB" w14:textId="77777777" w:rsidR="0039249F" w:rsidRPr="00F864EE" w:rsidRDefault="0039249F" w:rsidP="0099485B">
            <w:pPr>
              <w:jc w:val="center"/>
              <w:rPr>
                <w:rFonts w:asciiTheme="majorHAnsi" w:hAnsiTheme="majorHAnsi" w:cstheme="majorHAnsi"/>
                <w:b/>
                <w:sz w:val="20"/>
                <w:szCs w:val="20"/>
              </w:rPr>
            </w:pPr>
            <w:r w:rsidRPr="00F864EE">
              <w:rPr>
                <w:rFonts w:asciiTheme="majorHAnsi" w:hAnsiTheme="majorHAnsi" w:cstheme="majorHAnsi"/>
                <w:b/>
                <w:sz w:val="20"/>
                <w:szCs w:val="20"/>
              </w:rPr>
              <w:t>DESCRIÇÃO</w:t>
            </w:r>
          </w:p>
        </w:tc>
        <w:tc>
          <w:tcPr>
            <w:tcW w:w="992" w:type="dxa"/>
            <w:shd w:val="clear" w:color="auto" w:fill="D9D9D9" w:themeFill="background1" w:themeFillShade="D9"/>
            <w:vAlign w:val="center"/>
          </w:tcPr>
          <w:p w14:paraId="4D06F486" w14:textId="77777777" w:rsidR="0039249F" w:rsidRPr="00F864EE" w:rsidRDefault="0039249F" w:rsidP="0099485B">
            <w:pPr>
              <w:jc w:val="center"/>
              <w:rPr>
                <w:rFonts w:asciiTheme="majorHAnsi" w:hAnsiTheme="majorHAnsi" w:cstheme="majorHAnsi"/>
                <w:b/>
                <w:bCs/>
                <w:color w:val="000000"/>
                <w:sz w:val="20"/>
                <w:szCs w:val="20"/>
              </w:rPr>
            </w:pPr>
            <w:r>
              <w:rPr>
                <w:rFonts w:asciiTheme="majorHAnsi" w:hAnsiTheme="majorHAnsi" w:cstheme="majorHAnsi"/>
                <w:b/>
                <w:bCs/>
                <w:color w:val="000000"/>
                <w:sz w:val="20"/>
                <w:szCs w:val="20"/>
              </w:rPr>
              <w:t>QUANT.</w:t>
            </w:r>
          </w:p>
        </w:tc>
        <w:tc>
          <w:tcPr>
            <w:tcW w:w="1559" w:type="dxa"/>
            <w:shd w:val="clear" w:color="auto" w:fill="D9D9D9" w:themeFill="background1" w:themeFillShade="D9"/>
            <w:vAlign w:val="center"/>
          </w:tcPr>
          <w:p w14:paraId="1EDF9751" w14:textId="4691A744" w:rsidR="0039249F" w:rsidRPr="00F864EE" w:rsidRDefault="0039249F" w:rsidP="0039249F">
            <w:pPr>
              <w:jc w:val="center"/>
              <w:rPr>
                <w:rStyle w:val="Forte"/>
                <w:rFonts w:asciiTheme="majorHAnsi" w:hAnsiTheme="majorHAnsi" w:cstheme="majorHAnsi"/>
                <w:b w:val="0"/>
                <w:color w:val="000000"/>
                <w:sz w:val="20"/>
                <w:szCs w:val="20"/>
              </w:rPr>
            </w:pPr>
            <w:r w:rsidRPr="00F864EE">
              <w:rPr>
                <w:rFonts w:asciiTheme="majorHAnsi" w:hAnsiTheme="majorHAnsi" w:cstheme="majorHAnsi"/>
                <w:b/>
                <w:bCs/>
                <w:color w:val="000000"/>
                <w:sz w:val="20"/>
                <w:szCs w:val="20"/>
              </w:rPr>
              <w:t xml:space="preserve">VALOR </w:t>
            </w:r>
            <w:r>
              <w:rPr>
                <w:rFonts w:asciiTheme="majorHAnsi" w:hAnsiTheme="majorHAnsi" w:cstheme="majorHAnsi"/>
                <w:b/>
                <w:bCs/>
                <w:color w:val="000000"/>
                <w:sz w:val="20"/>
                <w:szCs w:val="20"/>
              </w:rPr>
              <w:t>UNITÁRIO</w:t>
            </w:r>
            <w:r w:rsidRPr="00F864EE">
              <w:rPr>
                <w:rFonts w:asciiTheme="majorHAnsi" w:hAnsiTheme="majorHAnsi" w:cstheme="majorHAnsi"/>
                <w:b/>
                <w:bCs/>
                <w:color w:val="000000"/>
                <w:sz w:val="20"/>
                <w:szCs w:val="20"/>
              </w:rPr>
              <w:t xml:space="preserve"> (R$)</w:t>
            </w:r>
          </w:p>
        </w:tc>
        <w:tc>
          <w:tcPr>
            <w:tcW w:w="1559" w:type="dxa"/>
            <w:shd w:val="clear" w:color="auto" w:fill="D9D9D9" w:themeFill="background1" w:themeFillShade="D9"/>
            <w:vAlign w:val="center"/>
          </w:tcPr>
          <w:p w14:paraId="02BCC1B7" w14:textId="5CCAAD26" w:rsidR="0039249F" w:rsidRPr="00F864EE" w:rsidRDefault="0039249F" w:rsidP="0039249F">
            <w:pPr>
              <w:jc w:val="center"/>
              <w:rPr>
                <w:rFonts w:asciiTheme="majorHAnsi" w:hAnsiTheme="majorHAnsi" w:cstheme="majorHAnsi"/>
                <w:b/>
                <w:bCs/>
                <w:color w:val="000000"/>
                <w:sz w:val="20"/>
                <w:szCs w:val="20"/>
              </w:rPr>
            </w:pPr>
            <w:r>
              <w:rPr>
                <w:rFonts w:asciiTheme="majorHAnsi" w:hAnsiTheme="majorHAnsi" w:cstheme="majorHAnsi"/>
                <w:b/>
                <w:bCs/>
                <w:color w:val="000000"/>
                <w:sz w:val="20"/>
                <w:szCs w:val="20"/>
              </w:rPr>
              <w:t>VALOR TOTAL (R$)</w:t>
            </w:r>
          </w:p>
        </w:tc>
      </w:tr>
      <w:tr w:rsidR="0039249F" w:rsidRPr="0085548E" w14:paraId="067DE5DD" w14:textId="77777777" w:rsidTr="0099485B">
        <w:trPr>
          <w:trHeight w:val="567"/>
        </w:trPr>
        <w:tc>
          <w:tcPr>
            <w:tcW w:w="704" w:type="dxa"/>
            <w:shd w:val="clear" w:color="auto" w:fill="auto"/>
            <w:vAlign w:val="center"/>
          </w:tcPr>
          <w:p w14:paraId="6DB60D2D" w14:textId="77777777" w:rsidR="0039249F" w:rsidRPr="0085548E" w:rsidRDefault="0039249F" w:rsidP="0099485B">
            <w:pPr>
              <w:jc w:val="center"/>
              <w:rPr>
                <w:rFonts w:asciiTheme="majorHAnsi" w:hAnsiTheme="majorHAnsi" w:cstheme="majorHAnsi"/>
                <w:sz w:val="20"/>
                <w:szCs w:val="20"/>
              </w:rPr>
            </w:pPr>
            <w:r w:rsidRPr="0085548E">
              <w:rPr>
                <w:rFonts w:asciiTheme="majorHAnsi" w:hAnsiTheme="majorHAnsi" w:cstheme="majorHAnsi"/>
                <w:sz w:val="20"/>
                <w:szCs w:val="20"/>
              </w:rPr>
              <w:t>1</w:t>
            </w:r>
          </w:p>
        </w:tc>
        <w:tc>
          <w:tcPr>
            <w:tcW w:w="4820" w:type="dxa"/>
            <w:shd w:val="clear" w:color="auto" w:fill="auto"/>
            <w:vAlign w:val="center"/>
          </w:tcPr>
          <w:p w14:paraId="7C245EE5" w14:textId="10F30C4E" w:rsidR="0039249F" w:rsidRPr="0085548E" w:rsidRDefault="0039249F" w:rsidP="0039249F">
            <w:pPr>
              <w:jc w:val="center"/>
              <w:rPr>
                <w:rFonts w:asciiTheme="majorHAnsi" w:hAnsiTheme="majorHAnsi" w:cstheme="majorHAnsi"/>
                <w:b/>
                <w:sz w:val="20"/>
                <w:szCs w:val="20"/>
              </w:rPr>
            </w:pPr>
            <w:r w:rsidRPr="0085548E">
              <w:rPr>
                <w:rFonts w:asciiTheme="majorHAnsi" w:hAnsiTheme="majorHAnsi" w:cstheme="majorHAnsi"/>
                <w:b/>
                <w:sz w:val="20"/>
                <w:szCs w:val="20"/>
              </w:rPr>
              <w:t>NOTEBOOK</w:t>
            </w:r>
          </w:p>
        </w:tc>
        <w:tc>
          <w:tcPr>
            <w:tcW w:w="992" w:type="dxa"/>
            <w:vAlign w:val="center"/>
          </w:tcPr>
          <w:p w14:paraId="1A597898" w14:textId="77777777" w:rsidR="0039249F" w:rsidRPr="0085548E" w:rsidRDefault="0039249F" w:rsidP="0099485B">
            <w:pPr>
              <w:jc w:val="center"/>
              <w:rPr>
                <w:rFonts w:asciiTheme="majorHAnsi" w:hAnsiTheme="majorHAnsi" w:cstheme="majorHAnsi"/>
                <w:bCs/>
                <w:color w:val="000000"/>
                <w:sz w:val="20"/>
                <w:szCs w:val="20"/>
              </w:rPr>
            </w:pPr>
            <w:r w:rsidRPr="0085548E">
              <w:rPr>
                <w:rFonts w:asciiTheme="majorHAnsi" w:hAnsiTheme="majorHAnsi" w:cstheme="majorHAnsi"/>
                <w:bCs/>
                <w:color w:val="000000"/>
                <w:sz w:val="20"/>
                <w:szCs w:val="20"/>
              </w:rPr>
              <w:t>20</w:t>
            </w:r>
          </w:p>
        </w:tc>
        <w:tc>
          <w:tcPr>
            <w:tcW w:w="1559" w:type="dxa"/>
            <w:shd w:val="clear" w:color="auto" w:fill="auto"/>
            <w:vAlign w:val="center"/>
          </w:tcPr>
          <w:p w14:paraId="75742D5E" w14:textId="43EB6242" w:rsidR="0039249F" w:rsidRPr="0085548E" w:rsidRDefault="0039249F" w:rsidP="0099485B">
            <w:pPr>
              <w:jc w:val="center"/>
              <w:rPr>
                <w:rFonts w:asciiTheme="majorHAnsi" w:hAnsiTheme="majorHAnsi" w:cstheme="majorHAnsi"/>
                <w:bCs/>
                <w:color w:val="000000"/>
                <w:sz w:val="20"/>
                <w:szCs w:val="20"/>
              </w:rPr>
            </w:pPr>
          </w:p>
        </w:tc>
        <w:tc>
          <w:tcPr>
            <w:tcW w:w="1559" w:type="dxa"/>
            <w:vAlign w:val="center"/>
          </w:tcPr>
          <w:p w14:paraId="04FD5A4D" w14:textId="666175A7" w:rsidR="0039249F" w:rsidRPr="0085548E" w:rsidRDefault="0039249F" w:rsidP="0099485B">
            <w:pPr>
              <w:jc w:val="center"/>
              <w:rPr>
                <w:rFonts w:asciiTheme="majorHAnsi" w:hAnsiTheme="majorHAnsi" w:cstheme="majorHAnsi"/>
                <w:bCs/>
                <w:color w:val="000000"/>
                <w:sz w:val="20"/>
                <w:szCs w:val="20"/>
              </w:rPr>
            </w:pPr>
          </w:p>
        </w:tc>
      </w:tr>
      <w:tr w:rsidR="0039249F" w:rsidRPr="0085548E" w14:paraId="210EA694" w14:textId="77777777" w:rsidTr="0099485B">
        <w:trPr>
          <w:trHeight w:val="567"/>
        </w:trPr>
        <w:tc>
          <w:tcPr>
            <w:tcW w:w="704" w:type="dxa"/>
            <w:shd w:val="clear" w:color="auto" w:fill="auto"/>
            <w:vAlign w:val="center"/>
          </w:tcPr>
          <w:p w14:paraId="26E7F101" w14:textId="77777777" w:rsidR="0039249F" w:rsidRPr="0085548E" w:rsidRDefault="0039249F" w:rsidP="0099485B">
            <w:pPr>
              <w:jc w:val="center"/>
              <w:rPr>
                <w:rFonts w:asciiTheme="majorHAnsi" w:hAnsiTheme="majorHAnsi" w:cstheme="majorHAnsi"/>
                <w:sz w:val="20"/>
                <w:szCs w:val="20"/>
              </w:rPr>
            </w:pPr>
            <w:r w:rsidRPr="0085548E">
              <w:rPr>
                <w:rFonts w:asciiTheme="majorHAnsi" w:hAnsiTheme="majorHAnsi" w:cstheme="majorHAnsi"/>
                <w:sz w:val="20"/>
                <w:szCs w:val="20"/>
              </w:rPr>
              <w:t>2</w:t>
            </w:r>
          </w:p>
        </w:tc>
        <w:tc>
          <w:tcPr>
            <w:tcW w:w="4820" w:type="dxa"/>
            <w:shd w:val="clear" w:color="auto" w:fill="auto"/>
            <w:vAlign w:val="center"/>
          </w:tcPr>
          <w:p w14:paraId="2B15832A" w14:textId="45BEDF84" w:rsidR="0039249F" w:rsidRPr="0085548E" w:rsidRDefault="0039249F" w:rsidP="0039249F">
            <w:pPr>
              <w:jc w:val="center"/>
              <w:rPr>
                <w:rFonts w:asciiTheme="majorHAnsi" w:hAnsiTheme="majorHAnsi" w:cstheme="majorHAnsi"/>
                <w:b/>
                <w:sz w:val="20"/>
                <w:szCs w:val="20"/>
              </w:rPr>
            </w:pPr>
            <w:r w:rsidRPr="0085548E">
              <w:rPr>
                <w:rStyle w:val="Forte"/>
                <w:rFonts w:ascii="Calibri" w:hAnsi="Calibri" w:cs="Calibri"/>
                <w:color w:val="000000"/>
                <w:sz w:val="20"/>
                <w:szCs w:val="20"/>
              </w:rPr>
              <w:t xml:space="preserve">DESKTOP ALL-IN-ONE </w:t>
            </w:r>
          </w:p>
        </w:tc>
        <w:tc>
          <w:tcPr>
            <w:tcW w:w="992" w:type="dxa"/>
            <w:vAlign w:val="center"/>
          </w:tcPr>
          <w:p w14:paraId="7355A6E4" w14:textId="77777777" w:rsidR="0039249F" w:rsidRPr="0085548E" w:rsidRDefault="0039249F" w:rsidP="0099485B">
            <w:pPr>
              <w:jc w:val="center"/>
              <w:rPr>
                <w:rFonts w:asciiTheme="majorHAnsi" w:hAnsiTheme="majorHAnsi" w:cstheme="majorHAnsi"/>
                <w:bCs/>
                <w:color w:val="000000"/>
                <w:sz w:val="20"/>
                <w:szCs w:val="20"/>
              </w:rPr>
            </w:pPr>
            <w:r w:rsidRPr="0085548E">
              <w:rPr>
                <w:rFonts w:asciiTheme="majorHAnsi" w:hAnsiTheme="majorHAnsi" w:cstheme="majorHAnsi"/>
                <w:bCs/>
                <w:color w:val="000000"/>
                <w:sz w:val="20"/>
                <w:szCs w:val="20"/>
              </w:rPr>
              <w:t>02</w:t>
            </w:r>
          </w:p>
        </w:tc>
        <w:tc>
          <w:tcPr>
            <w:tcW w:w="1559" w:type="dxa"/>
            <w:shd w:val="clear" w:color="auto" w:fill="auto"/>
            <w:vAlign w:val="center"/>
          </w:tcPr>
          <w:p w14:paraId="37F0615B" w14:textId="095F38DB" w:rsidR="0039249F" w:rsidRPr="0085548E" w:rsidRDefault="0039249F" w:rsidP="0099485B">
            <w:pPr>
              <w:jc w:val="center"/>
              <w:rPr>
                <w:rFonts w:asciiTheme="majorHAnsi" w:hAnsiTheme="majorHAnsi" w:cstheme="majorHAnsi"/>
                <w:bCs/>
                <w:color w:val="000000"/>
                <w:sz w:val="20"/>
                <w:szCs w:val="20"/>
              </w:rPr>
            </w:pPr>
          </w:p>
        </w:tc>
        <w:tc>
          <w:tcPr>
            <w:tcW w:w="1559" w:type="dxa"/>
            <w:vAlign w:val="center"/>
          </w:tcPr>
          <w:p w14:paraId="1BD3A286" w14:textId="3825489B" w:rsidR="0039249F" w:rsidRPr="0085548E" w:rsidRDefault="0039249F" w:rsidP="0099485B">
            <w:pPr>
              <w:jc w:val="center"/>
              <w:rPr>
                <w:rFonts w:asciiTheme="majorHAnsi" w:hAnsiTheme="majorHAnsi" w:cstheme="majorHAnsi"/>
                <w:bCs/>
                <w:color w:val="000000"/>
                <w:sz w:val="20"/>
                <w:szCs w:val="20"/>
              </w:rPr>
            </w:pPr>
          </w:p>
        </w:tc>
      </w:tr>
    </w:tbl>
    <w:p w14:paraId="50C64653" w14:textId="77777777" w:rsidR="002631B6" w:rsidRDefault="002631B6" w:rsidP="00D06ED7">
      <w:pPr>
        <w:rPr>
          <w:rFonts w:asciiTheme="majorHAnsi" w:hAnsiTheme="majorHAnsi" w:cstheme="majorHAnsi"/>
          <w:sz w:val="20"/>
          <w:szCs w:val="20"/>
        </w:rPr>
      </w:pPr>
    </w:p>
    <w:p w14:paraId="495AEACF" w14:textId="4280EB58" w:rsidR="00E631B8" w:rsidRPr="00AE5E51" w:rsidRDefault="0073466E" w:rsidP="00D06ED7">
      <w:pPr>
        <w:jc w:val="both"/>
        <w:rPr>
          <w:rFonts w:asciiTheme="majorHAnsi" w:hAnsiTheme="majorHAnsi" w:cstheme="majorHAnsi"/>
          <w:sz w:val="20"/>
          <w:szCs w:val="20"/>
        </w:rPr>
      </w:pPr>
      <w:r w:rsidRPr="006F3B7E">
        <w:rPr>
          <w:rFonts w:asciiTheme="majorHAnsi" w:hAnsiTheme="majorHAnsi" w:cstheme="majorHAnsi"/>
          <w:b/>
          <w:sz w:val="20"/>
          <w:szCs w:val="20"/>
        </w:rPr>
        <w:t>4</w:t>
      </w:r>
      <w:r w:rsidR="00E631B8" w:rsidRPr="006F3B7E">
        <w:rPr>
          <w:rFonts w:asciiTheme="majorHAnsi" w:hAnsiTheme="majorHAnsi" w:cstheme="majorHAnsi"/>
          <w:b/>
          <w:sz w:val="20"/>
          <w:szCs w:val="20"/>
        </w:rPr>
        <w:t>.</w:t>
      </w:r>
      <w:r w:rsidR="003E4A91" w:rsidRPr="006F3B7E">
        <w:rPr>
          <w:rFonts w:asciiTheme="majorHAnsi" w:hAnsiTheme="majorHAnsi" w:cstheme="majorHAnsi"/>
          <w:b/>
          <w:sz w:val="20"/>
          <w:szCs w:val="20"/>
        </w:rPr>
        <w:t>2</w:t>
      </w:r>
      <w:r w:rsidR="00E631B8" w:rsidRPr="006F3B7E">
        <w:rPr>
          <w:rFonts w:asciiTheme="majorHAnsi" w:hAnsiTheme="majorHAnsi" w:cstheme="majorHAnsi"/>
          <w:b/>
          <w:sz w:val="20"/>
          <w:szCs w:val="20"/>
        </w:rPr>
        <w:t>.</w:t>
      </w:r>
      <w:r w:rsidR="00E631B8" w:rsidRPr="00AE5E51">
        <w:rPr>
          <w:rFonts w:asciiTheme="majorHAnsi" w:hAnsiTheme="majorHAnsi" w:cstheme="majorHAnsi"/>
          <w:sz w:val="20"/>
          <w:szCs w:val="2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0DFE5D2" w14:textId="77777777" w:rsidR="00E631B8" w:rsidRDefault="00E631B8" w:rsidP="00D06ED7">
      <w:pPr>
        <w:pStyle w:val="Nivel2"/>
        <w:numPr>
          <w:ilvl w:val="0"/>
          <w:numId w:val="0"/>
        </w:numPr>
        <w:spacing w:before="0" w:after="0" w:line="240" w:lineRule="auto"/>
      </w:pPr>
    </w:p>
    <w:p w14:paraId="0774D797" w14:textId="77777777" w:rsidR="001B37D9" w:rsidRPr="00A9007A" w:rsidRDefault="001B37D9" w:rsidP="00D06ED7">
      <w:pPr>
        <w:jc w:val="both"/>
        <w:rPr>
          <w:rFonts w:asciiTheme="majorHAnsi" w:hAnsiTheme="majorHAnsi" w:cstheme="majorHAnsi"/>
          <w:b/>
          <w:sz w:val="20"/>
          <w:szCs w:val="20"/>
        </w:rPr>
      </w:pPr>
      <w:r w:rsidRPr="00A9007A">
        <w:rPr>
          <w:rFonts w:asciiTheme="majorHAnsi" w:hAnsiTheme="majorHAnsi" w:cstheme="majorHAnsi"/>
          <w:b/>
          <w:sz w:val="20"/>
          <w:szCs w:val="20"/>
        </w:rPr>
        <w:t>CLÁUSULA QUINTA – DOS CRITÉRIOS DE MEDIÇÃO E PAGAMENTO</w:t>
      </w:r>
    </w:p>
    <w:p w14:paraId="287F5E79" w14:textId="77777777" w:rsidR="001B37D9" w:rsidRPr="00485759" w:rsidRDefault="001B37D9" w:rsidP="00485759">
      <w:pPr>
        <w:jc w:val="both"/>
        <w:rPr>
          <w:rFonts w:asciiTheme="majorHAnsi" w:hAnsiTheme="majorHAnsi" w:cstheme="majorHAnsi"/>
          <w:b/>
          <w:sz w:val="20"/>
          <w:szCs w:val="20"/>
        </w:rPr>
      </w:pPr>
      <w:r w:rsidRPr="00485759">
        <w:rPr>
          <w:rFonts w:asciiTheme="majorHAnsi" w:hAnsiTheme="majorHAnsi" w:cstheme="majorHAnsi"/>
          <w:b/>
          <w:sz w:val="20"/>
          <w:szCs w:val="20"/>
        </w:rPr>
        <w:t>5.1. DO RECEBIMENTO</w:t>
      </w:r>
    </w:p>
    <w:p w14:paraId="57F02593" w14:textId="77777777" w:rsidR="00485759" w:rsidRPr="00485759" w:rsidRDefault="001B37D9" w:rsidP="00485759">
      <w:pPr>
        <w:pStyle w:val="itemnivel2"/>
        <w:spacing w:before="0" w:beforeAutospacing="0" w:after="0" w:afterAutospacing="0"/>
        <w:ind w:right="120"/>
        <w:jc w:val="both"/>
        <w:rPr>
          <w:rFonts w:ascii="Calibri" w:hAnsi="Calibri" w:cs="Calibri"/>
          <w:color w:val="000000"/>
          <w:sz w:val="20"/>
          <w:szCs w:val="20"/>
        </w:rPr>
      </w:pPr>
      <w:r w:rsidRPr="00485759">
        <w:rPr>
          <w:rFonts w:asciiTheme="majorHAnsi" w:hAnsiTheme="majorHAnsi" w:cstheme="majorHAnsi"/>
          <w:sz w:val="20"/>
          <w:szCs w:val="20"/>
        </w:rPr>
        <w:t>5.1.</w:t>
      </w:r>
      <w:r w:rsidR="00485759" w:rsidRPr="00485759">
        <w:rPr>
          <w:rFonts w:asciiTheme="majorHAnsi" w:hAnsiTheme="majorHAnsi" w:cstheme="majorHAnsi"/>
          <w:sz w:val="20"/>
          <w:szCs w:val="20"/>
        </w:rPr>
        <w:t>1.</w:t>
      </w:r>
      <w:r w:rsidRPr="00485759">
        <w:rPr>
          <w:rFonts w:asciiTheme="majorHAnsi" w:hAnsiTheme="majorHAnsi" w:cstheme="majorHAnsi"/>
          <w:sz w:val="20"/>
          <w:szCs w:val="20"/>
        </w:rPr>
        <w:t xml:space="preserve"> </w:t>
      </w:r>
      <w:r w:rsidR="00485759" w:rsidRPr="00485759">
        <w:rPr>
          <w:rFonts w:ascii="Calibri" w:hAnsi="Calibri" w:cs="Calibri"/>
          <w:color w:val="000000"/>
          <w:sz w:val="20"/>
          <w:szCs w:val="20"/>
        </w:rPr>
        <w:t>Os bens serão recebidos provisoriamente, de forma sumária, no ato da entrega, juntamente com a Nota Fiscal ou documento equivalente, pelo fiscal do contrato ou servidor designado, para efeito de posterior verificação da conformidade do objeto com as especificações constantes neste Termo de Referência e na proposta da contratada.</w:t>
      </w:r>
    </w:p>
    <w:p w14:paraId="5781882E" w14:textId="1913C305" w:rsidR="00485759" w:rsidRPr="00485759" w:rsidRDefault="00485759" w:rsidP="00485759">
      <w:pPr>
        <w:pStyle w:val="itemnivel2"/>
        <w:spacing w:before="0" w:beforeAutospacing="0" w:after="0" w:afterAutospacing="0"/>
        <w:ind w:right="120"/>
        <w:jc w:val="both"/>
        <w:rPr>
          <w:rFonts w:ascii="Calibri" w:hAnsi="Calibri" w:cs="Calibri"/>
          <w:color w:val="000000"/>
          <w:sz w:val="20"/>
          <w:szCs w:val="20"/>
        </w:rPr>
      </w:pPr>
      <w:r w:rsidRPr="00485759">
        <w:rPr>
          <w:rFonts w:ascii="Calibri" w:hAnsi="Calibri" w:cs="Calibri"/>
          <w:color w:val="000000"/>
          <w:sz w:val="20"/>
          <w:szCs w:val="20"/>
        </w:rPr>
        <w:t>5.1.2. Os bens poderão ser rejeitados, no todo ou em parte, quando estiverem em desacordo com as especificações constantes neste Termo de Referência ou na proposta apresentada, devendo ser substituídos no prazo máximo de 30 (trinta) dias corridos, contados da notificação da contratada, às suas expensas, sem prejuízo da aplicação das penalidades cabíveis.</w:t>
      </w:r>
    </w:p>
    <w:p w14:paraId="1F522AD3" w14:textId="0EDCF37B" w:rsidR="00485759" w:rsidRPr="00485759" w:rsidRDefault="00485759" w:rsidP="00485759">
      <w:pPr>
        <w:pStyle w:val="itemnivel2"/>
        <w:spacing w:before="0" w:beforeAutospacing="0" w:after="0" w:afterAutospacing="0"/>
        <w:ind w:right="120"/>
        <w:jc w:val="both"/>
        <w:rPr>
          <w:rFonts w:ascii="Calibri" w:hAnsi="Calibri" w:cs="Calibri"/>
          <w:color w:val="000000"/>
          <w:sz w:val="20"/>
          <w:szCs w:val="20"/>
        </w:rPr>
      </w:pPr>
      <w:r w:rsidRPr="00485759">
        <w:rPr>
          <w:rFonts w:ascii="Calibri" w:hAnsi="Calibri" w:cs="Calibri"/>
          <w:color w:val="000000"/>
          <w:sz w:val="20"/>
          <w:szCs w:val="20"/>
        </w:rPr>
        <w:t xml:space="preserve">5.1.3. O recebimento definitivo ocorrerá no prazo de até 10 (dez) dias úteis, contados do recebimento provisório, após a verificação da conformidade dos </w:t>
      </w:r>
      <w:r w:rsidR="00BF7415">
        <w:rPr>
          <w:rFonts w:ascii="Calibri" w:hAnsi="Calibri" w:cs="Calibri"/>
          <w:color w:val="000000"/>
          <w:sz w:val="20"/>
          <w:szCs w:val="20"/>
        </w:rPr>
        <w:t>equipamentos</w:t>
      </w:r>
      <w:r w:rsidRPr="00485759">
        <w:rPr>
          <w:rFonts w:ascii="Calibri" w:hAnsi="Calibri" w:cs="Calibri"/>
          <w:color w:val="000000"/>
          <w:sz w:val="20"/>
          <w:szCs w:val="20"/>
        </w:rPr>
        <w:t xml:space="preserve"> quanto à qualidade, quantidade, características técnicas e demais requisitos estabelecidos na contratação, mediante emissão de Termo de Recebimento Definitivo.</w:t>
      </w:r>
    </w:p>
    <w:p w14:paraId="2E419986" w14:textId="36F47DF7" w:rsidR="00485759" w:rsidRPr="00485759" w:rsidRDefault="00485759" w:rsidP="00485759">
      <w:pPr>
        <w:pStyle w:val="itemnivel2"/>
        <w:spacing w:before="0" w:beforeAutospacing="0" w:after="0" w:afterAutospacing="0"/>
        <w:ind w:right="120"/>
        <w:jc w:val="both"/>
        <w:rPr>
          <w:rFonts w:ascii="Calibri" w:hAnsi="Calibri" w:cs="Calibri"/>
          <w:color w:val="000000"/>
          <w:sz w:val="20"/>
          <w:szCs w:val="20"/>
        </w:rPr>
      </w:pPr>
      <w:r w:rsidRPr="00485759">
        <w:rPr>
          <w:rFonts w:ascii="Calibri" w:hAnsi="Calibri" w:cs="Calibri"/>
          <w:color w:val="000000"/>
          <w:sz w:val="20"/>
          <w:szCs w:val="20"/>
        </w:rPr>
        <w:t>5.1.4. Para as contratações decorrentes de despesas cujos valores não ultrapassem o limite previsto no inciso II do art. 75 da Lei nº 14.133/2021, o prazo máximo para recebimento definitivo será de até 5 (cinco) dias úteis.</w:t>
      </w:r>
    </w:p>
    <w:p w14:paraId="25AB7E5A" w14:textId="5C9139AE" w:rsidR="00485759" w:rsidRPr="00485759" w:rsidRDefault="00485759" w:rsidP="00485759">
      <w:pPr>
        <w:pStyle w:val="itemnivel2"/>
        <w:spacing w:before="0" w:beforeAutospacing="0" w:after="0" w:afterAutospacing="0"/>
        <w:ind w:right="120"/>
        <w:jc w:val="both"/>
        <w:rPr>
          <w:rFonts w:ascii="Calibri" w:hAnsi="Calibri" w:cs="Calibri"/>
          <w:color w:val="000000"/>
          <w:sz w:val="20"/>
          <w:szCs w:val="20"/>
        </w:rPr>
      </w:pPr>
      <w:r w:rsidRPr="00485759">
        <w:rPr>
          <w:rFonts w:ascii="Calibri" w:hAnsi="Calibri" w:cs="Calibri"/>
          <w:color w:val="000000"/>
          <w:sz w:val="20"/>
          <w:szCs w:val="20"/>
        </w:rPr>
        <w:t>5.1.5. O prazo para recebimento definitivo poderá ser excepcionalmente prorrogado, de forma justificada, por igual período, quando houver necessidade de diligências complementares para aferição do atendimento das exigências contratuais.</w:t>
      </w:r>
    </w:p>
    <w:p w14:paraId="3F1AFFEA" w14:textId="4A5EB6F4" w:rsidR="00485759" w:rsidRPr="00485759" w:rsidRDefault="00485759" w:rsidP="00485759">
      <w:pPr>
        <w:pStyle w:val="itemnivel2"/>
        <w:spacing w:before="0" w:beforeAutospacing="0" w:after="0" w:afterAutospacing="0"/>
        <w:ind w:right="120"/>
        <w:jc w:val="both"/>
        <w:rPr>
          <w:rFonts w:ascii="Calibri" w:hAnsi="Calibri" w:cs="Calibri"/>
          <w:color w:val="000000"/>
          <w:sz w:val="20"/>
          <w:szCs w:val="20"/>
        </w:rPr>
      </w:pPr>
      <w:r w:rsidRPr="00485759">
        <w:rPr>
          <w:rFonts w:ascii="Calibri" w:hAnsi="Calibri" w:cs="Calibri"/>
          <w:color w:val="000000"/>
          <w:sz w:val="20"/>
          <w:szCs w:val="20"/>
        </w:rPr>
        <w:t>5.1.6. No caso de controvérsia quanto à qualidade, quantidade ou conformidade dos bens fornecidos, será observado o disposto no art. 143 da Lei nº 14.133/2021.</w:t>
      </w:r>
    </w:p>
    <w:p w14:paraId="09D876D9" w14:textId="2E9D9A50" w:rsidR="00485759" w:rsidRPr="00485759" w:rsidRDefault="00485759" w:rsidP="00485759">
      <w:pPr>
        <w:pStyle w:val="itemnivel2"/>
        <w:spacing w:before="0" w:beforeAutospacing="0" w:after="0" w:afterAutospacing="0"/>
        <w:ind w:right="120"/>
        <w:jc w:val="both"/>
        <w:rPr>
          <w:rFonts w:ascii="Calibri" w:hAnsi="Calibri" w:cs="Calibri"/>
          <w:color w:val="000000"/>
          <w:sz w:val="20"/>
          <w:szCs w:val="20"/>
        </w:rPr>
      </w:pPr>
      <w:r w:rsidRPr="00485759">
        <w:rPr>
          <w:rFonts w:ascii="Calibri" w:hAnsi="Calibri" w:cs="Calibri"/>
          <w:color w:val="000000"/>
          <w:sz w:val="20"/>
          <w:szCs w:val="20"/>
        </w:rPr>
        <w:t>5.1.7. O prazo para solução, pela contratada, de inconsistências verificadas no fornecimento do objeto ou na documentação apresentada não será computado para fins do recebimento definitivo.</w:t>
      </w:r>
    </w:p>
    <w:p w14:paraId="50541735" w14:textId="2FCE1359" w:rsidR="00485759" w:rsidRPr="00485759" w:rsidRDefault="00485759" w:rsidP="00485759">
      <w:pPr>
        <w:pStyle w:val="itemnivel2"/>
        <w:spacing w:before="0" w:beforeAutospacing="0" w:after="0" w:afterAutospacing="0"/>
        <w:ind w:right="120"/>
        <w:jc w:val="both"/>
        <w:rPr>
          <w:rFonts w:ascii="Calibri" w:hAnsi="Calibri" w:cs="Calibri"/>
          <w:color w:val="000000"/>
          <w:sz w:val="20"/>
          <w:szCs w:val="20"/>
        </w:rPr>
      </w:pPr>
      <w:r w:rsidRPr="00485759">
        <w:rPr>
          <w:rFonts w:ascii="Calibri" w:hAnsi="Calibri" w:cs="Calibri"/>
          <w:color w:val="000000"/>
          <w:sz w:val="20"/>
          <w:szCs w:val="20"/>
        </w:rPr>
        <w:t xml:space="preserve">5.1.8. O recebimento provisório ou definitivo não exclui a responsabilidade civil da contratada pela qualidade, segurança, garantia e perfeito funcionamento dos </w:t>
      </w:r>
      <w:r w:rsidR="00BF7415">
        <w:rPr>
          <w:rFonts w:ascii="Calibri" w:hAnsi="Calibri" w:cs="Calibri"/>
          <w:color w:val="000000"/>
          <w:sz w:val="20"/>
          <w:szCs w:val="20"/>
        </w:rPr>
        <w:t>equipamentos</w:t>
      </w:r>
      <w:r w:rsidRPr="00485759">
        <w:rPr>
          <w:rFonts w:ascii="Calibri" w:hAnsi="Calibri" w:cs="Calibri"/>
          <w:color w:val="000000"/>
          <w:sz w:val="20"/>
          <w:szCs w:val="20"/>
        </w:rPr>
        <w:t xml:space="preserve"> fornecidos.</w:t>
      </w:r>
    </w:p>
    <w:p w14:paraId="58EC6952" w14:textId="1CCBD5C9" w:rsidR="001B37D9" w:rsidRPr="00ED71B4" w:rsidRDefault="001B37D9" w:rsidP="00485759">
      <w:pPr>
        <w:jc w:val="both"/>
        <w:rPr>
          <w:rFonts w:asciiTheme="majorHAnsi" w:hAnsiTheme="majorHAnsi" w:cstheme="majorHAnsi"/>
        </w:rPr>
      </w:pPr>
    </w:p>
    <w:p w14:paraId="00914842" w14:textId="77777777" w:rsidR="001B37D9" w:rsidRPr="00ED71B4" w:rsidRDefault="001B37D9" w:rsidP="00D06ED7">
      <w:pPr>
        <w:jc w:val="both"/>
        <w:rPr>
          <w:rFonts w:asciiTheme="majorHAnsi" w:hAnsiTheme="majorHAnsi" w:cstheme="majorHAnsi"/>
          <w:b/>
          <w:sz w:val="20"/>
          <w:szCs w:val="20"/>
        </w:rPr>
      </w:pPr>
      <w:r>
        <w:rPr>
          <w:rFonts w:asciiTheme="majorHAnsi" w:hAnsiTheme="majorHAnsi" w:cstheme="majorHAnsi"/>
          <w:b/>
          <w:sz w:val="20"/>
          <w:szCs w:val="20"/>
        </w:rPr>
        <w:t>5.2</w:t>
      </w:r>
      <w:r w:rsidRPr="00ED71B4">
        <w:rPr>
          <w:rFonts w:asciiTheme="majorHAnsi" w:hAnsiTheme="majorHAnsi" w:cstheme="majorHAnsi"/>
          <w:b/>
          <w:sz w:val="20"/>
          <w:szCs w:val="20"/>
        </w:rPr>
        <w:t>. LIQUIDAÇÃO</w:t>
      </w:r>
    </w:p>
    <w:p w14:paraId="608DBACE" w14:textId="77777777" w:rsidR="001B37D9" w:rsidRPr="00ED71B4" w:rsidRDefault="001B37D9" w:rsidP="00D06ED7">
      <w:pPr>
        <w:jc w:val="both"/>
        <w:rPr>
          <w:rFonts w:asciiTheme="majorHAnsi" w:hAnsiTheme="majorHAnsi" w:cstheme="majorHAnsi"/>
          <w:sz w:val="20"/>
          <w:szCs w:val="20"/>
        </w:rPr>
      </w:pPr>
      <w:r>
        <w:rPr>
          <w:rFonts w:asciiTheme="majorHAnsi" w:hAnsiTheme="majorHAnsi" w:cstheme="majorHAnsi"/>
          <w:sz w:val="20"/>
          <w:szCs w:val="20"/>
        </w:rPr>
        <w:t>5.2</w:t>
      </w:r>
      <w:r w:rsidRPr="00ED71B4">
        <w:rPr>
          <w:rFonts w:asciiTheme="majorHAnsi" w:hAnsiTheme="majorHAnsi" w:cstheme="majorHAnsi"/>
          <w:sz w:val="20"/>
          <w:szCs w:val="20"/>
        </w:rPr>
        <w:t xml:space="preserve">.1. A Nota Fiscal deve ser encaminhada para a Gerência Administrativa do CREA-RS, através do e-mail </w:t>
      </w:r>
      <w:hyperlink r:id="rId11" w:history="1">
        <w:r w:rsidRPr="00ED71B4">
          <w:rPr>
            <w:rStyle w:val="Hyperlink"/>
            <w:rFonts w:asciiTheme="majorHAnsi" w:hAnsiTheme="majorHAnsi" w:cstheme="majorHAnsi"/>
            <w:sz w:val="20"/>
            <w:szCs w:val="20"/>
          </w:rPr>
          <w:t>contratos@crea-rs.org.br</w:t>
        </w:r>
      </w:hyperlink>
      <w:r w:rsidRPr="00ED71B4">
        <w:rPr>
          <w:rFonts w:asciiTheme="majorHAnsi" w:hAnsiTheme="majorHAnsi" w:cstheme="majorHAnsi"/>
          <w:sz w:val="20"/>
          <w:szCs w:val="20"/>
        </w:rPr>
        <w:t>.</w:t>
      </w:r>
    </w:p>
    <w:p w14:paraId="38445ED5" w14:textId="77777777" w:rsidR="001B37D9" w:rsidRPr="00ED71B4" w:rsidRDefault="001B37D9" w:rsidP="00D06ED7">
      <w:pPr>
        <w:jc w:val="both"/>
        <w:rPr>
          <w:rFonts w:asciiTheme="majorHAnsi" w:hAnsiTheme="majorHAnsi" w:cstheme="majorHAnsi"/>
          <w:sz w:val="20"/>
          <w:szCs w:val="20"/>
        </w:rPr>
      </w:pPr>
      <w:r>
        <w:rPr>
          <w:rFonts w:asciiTheme="majorHAnsi" w:hAnsiTheme="majorHAnsi" w:cstheme="majorHAnsi"/>
          <w:sz w:val="20"/>
          <w:szCs w:val="20"/>
        </w:rPr>
        <w:t>5.2</w:t>
      </w:r>
      <w:r w:rsidRPr="00ED71B4">
        <w:rPr>
          <w:rFonts w:asciiTheme="majorHAnsi" w:hAnsiTheme="majorHAnsi" w:cstheme="majorHAnsi"/>
          <w:sz w:val="20"/>
          <w:szCs w:val="20"/>
        </w:rPr>
        <w:t>.1.1. Para os casos de prestação de serviços que incidem retenção de INSS, a nota fiscal DEVERÁ ser emitida e enviada nos primeiros dias do mês subsequente a prestação dos serviços, ou seja, entre os dias 01 e 05 do mês seguinte. A nota fiscal emitida e enviada fora do prazo estipulado não poderá ser atestada e será devolvida para cancelamento pelo prestador, o qual providenciará nova emissão dentro do período referido (entre os dias 01 e 05) do próximo mês.</w:t>
      </w:r>
    </w:p>
    <w:p w14:paraId="31F6E932" w14:textId="77777777" w:rsidR="001B37D9" w:rsidRPr="00ED71B4" w:rsidRDefault="001B37D9" w:rsidP="00D06ED7">
      <w:pPr>
        <w:jc w:val="both"/>
        <w:rPr>
          <w:rFonts w:asciiTheme="majorHAnsi" w:hAnsiTheme="majorHAnsi" w:cstheme="majorHAnsi"/>
          <w:sz w:val="20"/>
          <w:szCs w:val="20"/>
        </w:rPr>
      </w:pPr>
      <w:r>
        <w:rPr>
          <w:rFonts w:asciiTheme="majorHAnsi" w:hAnsiTheme="majorHAnsi" w:cstheme="majorHAnsi"/>
          <w:sz w:val="20"/>
          <w:szCs w:val="20"/>
        </w:rPr>
        <w:t>5.2</w:t>
      </w:r>
      <w:r w:rsidRPr="00ED71B4">
        <w:rPr>
          <w:rFonts w:asciiTheme="majorHAnsi" w:hAnsiTheme="majorHAnsi" w:cstheme="majorHAnsi"/>
          <w:sz w:val="20"/>
          <w:szCs w:val="20"/>
        </w:rPr>
        <w:t>.2. Recebida a Nota Fiscal ou documento de cobrança equivalente, correrá o prazo de dez dias úteis para fins de liquidação, na forma desta seção, prorrogáveis por igual período, nos termos do art. 7º, §2º da Instrução Normativa SEGES/ME nº 77/2022.</w:t>
      </w:r>
    </w:p>
    <w:p w14:paraId="685CF881" w14:textId="77777777" w:rsidR="001B37D9" w:rsidRPr="00ED71B4" w:rsidRDefault="001B37D9" w:rsidP="00D06ED7">
      <w:pPr>
        <w:jc w:val="both"/>
        <w:rPr>
          <w:rFonts w:asciiTheme="majorHAnsi" w:hAnsiTheme="majorHAnsi" w:cstheme="majorHAnsi"/>
          <w:sz w:val="20"/>
          <w:szCs w:val="20"/>
        </w:rPr>
      </w:pPr>
      <w:r>
        <w:rPr>
          <w:rFonts w:asciiTheme="majorHAnsi" w:hAnsiTheme="majorHAnsi" w:cstheme="majorHAnsi"/>
          <w:sz w:val="20"/>
          <w:szCs w:val="20"/>
        </w:rPr>
        <w:t>5.2</w:t>
      </w:r>
      <w:r w:rsidRPr="00ED71B4">
        <w:rPr>
          <w:rFonts w:asciiTheme="majorHAnsi" w:hAnsiTheme="majorHAnsi" w:cstheme="majorHAnsi"/>
          <w:sz w:val="20"/>
          <w:szCs w:val="20"/>
        </w:rPr>
        <w:t>.2.1. O prazo de que trata o item anterior será reduzido à metade, mantendo-se a possibilidade de prorrogação, nos casos de contratações decorrentes de despesas cujos valores não ultrapassem o limite de que trata o inciso II do art. 75 da Lei nº 14.133, de 2021</w:t>
      </w:r>
    </w:p>
    <w:p w14:paraId="51B668CB" w14:textId="77777777" w:rsidR="001B37D9" w:rsidRPr="009D7BC5" w:rsidRDefault="001B37D9" w:rsidP="00D06ED7">
      <w:pPr>
        <w:jc w:val="both"/>
        <w:rPr>
          <w:rFonts w:asciiTheme="majorHAnsi" w:hAnsiTheme="majorHAnsi" w:cstheme="majorHAnsi"/>
          <w:sz w:val="20"/>
          <w:szCs w:val="20"/>
        </w:rPr>
      </w:pPr>
      <w:r>
        <w:rPr>
          <w:rFonts w:asciiTheme="majorHAnsi" w:hAnsiTheme="majorHAnsi" w:cstheme="majorHAnsi"/>
          <w:sz w:val="20"/>
          <w:szCs w:val="20"/>
        </w:rPr>
        <w:lastRenderedPageBreak/>
        <w:t>5.2</w:t>
      </w:r>
      <w:r w:rsidRPr="009D7BC5">
        <w:rPr>
          <w:rFonts w:asciiTheme="majorHAnsi" w:hAnsiTheme="majorHAnsi" w:cstheme="majorHAnsi"/>
          <w:sz w:val="20"/>
          <w:szCs w:val="20"/>
        </w:rPr>
        <w:t>.3. 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5DDF1E38" w14:textId="77777777" w:rsidR="001B37D9" w:rsidRPr="009D7BC5" w:rsidRDefault="001B37D9" w:rsidP="00D06ED7">
      <w:pPr>
        <w:jc w:val="both"/>
        <w:rPr>
          <w:rFonts w:asciiTheme="majorHAnsi" w:hAnsiTheme="majorHAnsi" w:cstheme="majorHAnsi"/>
          <w:sz w:val="20"/>
          <w:szCs w:val="20"/>
        </w:rPr>
      </w:pPr>
      <w:r w:rsidRPr="009D7BC5">
        <w:rPr>
          <w:rFonts w:asciiTheme="majorHAnsi" w:hAnsiTheme="majorHAnsi" w:cstheme="majorHAnsi"/>
          <w:sz w:val="20"/>
          <w:szCs w:val="20"/>
        </w:rPr>
        <w:t>5</w:t>
      </w:r>
      <w:r>
        <w:rPr>
          <w:rFonts w:asciiTheme="majorHAnsi" w:hAnsiTheme="majorHAnsi" w:cstheme="majorHAnsi"/>
          <w:sz w:val="20"/>
          <w:szCs w:val="20"/>
        </w:rPr>
        <w:t>.2</w:t>
      </w:r>
      <w:r w:rsidRPr="009D7BC5">
        <w:rPr>
          <w:rFonts w:asciiTheme="majorHAnsi" w:hAnsiTheme="majorHAnsi" w:cstheme="majorHAnsi"/>
          <w:sz w:val="20"/>
          <w:szCs w:val="20"/>
        </w:rPr>
        <w:t>.4. A Nota Fiscal ou Fatura deverá ser obrigatoriamente acompanhada da comprovação da regularidade fiscal, constatada por meio de consulta on-line ao SICAF ou, na impossibilidade de acesso ao referido Sistema, mediante consulta aos sítios eletrônicos oficiais.</w:t>
      </w:r>
    </w:p>
    <w:p w14:paraId="53972874" w14:textId="77777777" w:rsidR="001B37D9" w:rsidRDefault="001B37D9" w:rsidP="00D06ED7">
      <w:pPr>
        <w:jc w:val="both"/>
        <w:rPr>
          <w:rFonts w:asciiTheme="majorHAnsi" w:hAnsiTheme="majorHAnsi" w:cstheme="majorHAnsi"/>
          <w:b/>
          <w:sz w:val="20"/>
          <w:szCs w:val="20"/>
        </w:rPr>
      </w:pPr>
    </w:p>
    <w:p w14:paraId="68F7C95F" w14:textId="77777777" w:rsidR="001B37D9" w:rsidRPr="008D07E6" w:rsidRDefault="001B37D9" w:rsidP="00D06ED7">
      <w:pPr>
        <w:jc w:val="both"/>
        <w:rPr>
          <w:rFonts w:asciiTheme="majorHAnsi" w:hAnsiTheme="majorHAnsi" w:cstheme="majorHAnsi"/>
          <w:b/>
          <w:sz w:val="20"/>
          <w:szCs w:val="20"/>
        </w:rPr>
      </w:pPr>
      <w:r>
        <w:rPr>
          <w:rFonts w:asciiTheme="majorHAnsi" w:hAnsiTheme="majorHAnsi" w:cstheme="majorHAnsi"/>
          <w:b/>
          <w:sz w:val="20"/>
          <w:szCs w:val="20"/>
        </w:rPr>
        <w:t>5.3</w:t>
      </w:r>
      <w:r w:rsidRPr="008D07E6">
        <w:rPr>
          <w:rFonts w:asciiTheme="majorHAnsi" w:hAnsiTheme="majorHAnsi" w:cstheme="majorHAnsi"/>
          <w:b/>
          <w:sz w:val="20"/>
          <w:szCs w:val="20"/>
        </w:rPr>
        <w:t>. PRAZO DE PAGAMENTO</w:t>
      </w:r>
    </w:p>
    <w:p w14:paraId="04F53C8C" w14:textId="77777777" w:rsidR="001B37D9" w:rsidRPr="008D07E6" w:rsidRDefault="001B37D9" w:rsidP="00D06ED7">
      <w:pPr>
        <w:jc w:val="both"/>
        <w:rPr>
          <w:rFonts w:asciiTheme="majorHAnsi" w:hAnsiTheme="majorHAnsi" w:cstheme="majorHAnsi"/>
          <w:sz w:val="20"/>
          <w:szCs w:val="20"/>
        </w:rPr>
      </w:pPr>
      <w:r>
        <w:rPr>
          <w:rFonts w:asciiTheme="majorHAnsi" w:hAnsiTheme="majorHAnsi" w:cstheme="majorHAnsi"/>
          <w:sz w:val="20"/>
          <w:szCs w:val="20"/>
        </w:rPr>
        <w:t>5.3</w:t>
      </w:r>
      <w:r w:rsidRPr="008D07E6">
        <w:rPr>
          <w:rFonts w:asciiTheme="majorHAnsi" w:hAnsiTheme="majorHAnsi" w:cstheme="majorHAnsi"/>
          <w:sz w:val="20"/>
          <w:szCs w:val="20"/>
        </w:rPr>
        <w:t xml:space="preserve">.1. O pagamento será efetuado no prazo máximo de até </w:t>
      </w:r>
      <w:r>
        <w:rPr>
          <w:rFonts w:asciiTheme="majorHAnsi" w:hAnsiTheme="majorHAnsi" w:cstheme="majorHAnsi"/>
          <w:sz w:val="20"/>
          <w:szCs w:val="20"/>
        </w:rPr>
        <w:t>10 (</w:t>
      </w:r>
      <w:r w:rsidRPr="008D07E6">
        <w:rPr>
          <w:rFonts w:asciiTheme="majorHAnsi" w:hAnsiTheme="majorHAnsi" w:cstheme="majorHAnsi"/>
          <w:sz w:val="20"/>
          <w:szCs w:val="20"/>
        </w:rPr>
        <w:t>dez</w:t>
      </w:r>
      <w:r>
        <w:rPr>
          <w:rFonts w:asciiTheme="majorHAnsi" w:hAnsiTheme="majorHAnsi" w:cstheme="majorHAnsi"/>
          <w:sz w:val="20"/>
          <w:szCs w:val="20"/>
        </w:rPr>
        <w:t>)</w:t>
      </w:r>
      <w:r w:rsidRPr="008D07E6">
        <w:rPr>
          <w:rFonts w:asciiTheme="majorHAnsi" w:hAnsiTheme="majorHAnsi" w:cstheme="majorHAnsi"/>
          <w:sz w:val="20"/>
          <w:szCs w:val="20"/>
        </w:rPr>
        <w:t xml:space="preserve"> dias úteis, contados da finalização da liquidação da despesa, conforme seção anterior, nos termos da Instrução Normativa SEGES/ME nº 77, de 2022.</w:t>
      </w:r>
    </w:p>
    <w:p w14:paraId="4F208413" w14:textId="77777777" w:rsidR="001B37D9" w:rsidRPr="008D07E6" w:rsidRDefault="001B37D9" w:rsidP="00D06ED7">
      <w:pPr>
        <w:jc w:val="both"/>
        <w:rPr>
          <w:rFonts w:asciiTheme="majorHAnsi" w:hAnsiTheme="majorHAnsi" w:cstheme="majorHAnsi"/>
          <w:sz w:val="20"/>
          <w:szCs w:val="20"/>
        </w:rPr>
      </w:pPr>
    </w:p>
    <w:p w14:paraId="2D77B61A" w14:textId="77777777" w:rsidR="001B37D9" w:rsidRPr="008D07E6" w:rsidRDefault="001B37D9" w:rsidP="00D06ED7">
      <w:pPr>
        <w:jc w:val="both"/>
        <w:rPr>
          <w:rFonts w:asciiTheme="majorHAnsi" w:hAnsiTheme="majorHAnsi" w:cstheme="majorHAnsi"/>
          <w:b/>
          <w:sz w:val="20"/>
          <w:szCs w:val="20"/>
        </w:rPr>
      </w:pPr>
      <w:r>
        <w:rPr>
          <w:rFonts w:asciiTheme="majorHAnsi" w:hAnsiTheme="majorHAnsi" w:cstheme="majorHAnsi"/>
          <w:b/>
          <w:sz w:val="20"/>
          <w:szCs w:val="20"/>
        </w:rPr>
        <w:t>5.4</w:t>
      </w:r>
      <w:r w:rsidRPr="008D07E6">
        <w:rPr>
          <w:rFonts w:asciiTheme="majorHAnsi" w:hAnsiTheme="majorHAnsi" w:cstheme="majorHAnsi"/>
          <w:b/>
          <w:sz w:val="20"/>
          <w:szCs w:val="20"/>
        </w:rPr>
        <w:t>. FORMA DE PAGAMENTO</w:t>
      </w:r>
    </w:p>
    <w:p w14:paraId="6491DE2E" w14:textId="77777777" w:rsidR="001B37D9" w:rsidRPr="00295C36" w:rsidRDefault="001B37D9" w:rsidP="00D06ED7">
      <w:pPr>
        <w:jc w:val="both"/>
        <w:rPr>
          <w:rFonts w:asciiTheme="majorHAnsi" w:hAnsiTheme="majorHAnsi" w:cstheme="majorHAnsi"/>
          <w:sz w:val="20"/>
          <w:szCs w:val="20"/>
        </w:rPr>
      </w:pPr>
      <w:r>
        <w:rPr>
          <w:rFonts w:asciiTheme="majorHAnsi" w:hAnsiTheme="majorHAnsi" w:cstheme="majorHAnsi"/>
          <w:sz w:val="20"/>
          <w:szCs w:val="20"/>
        </w:rPr>
        <w:t>5.4</w:t>
      </w:r>
      <w:r w:rsidRPr="00295C36">
        <w:rPr>
          <w:rFonts w:asciiTheme="majorHAnsi" w:hAnsiTheme="majorHAnsi" w:cstheme="majorHAnsi"/>
          <w:sz w:val="20"/>
          <w:szCs w:val="20"/>
        </w:rPr>
        <w:t>.1. O pagamento será realizado através de ordem bancária, para crédito em banco, agência e conta corrente indicados pelo contratado.</w:t>
      </w:r>
    </w:p>
    <w:p w14:paraId="4B0589A4" w14:textId="77777777" w:rsidR="001B37D9" w:rsidRPr="00295C36" w:rsidRDefault="001B37D9" w:rsidP="00D06ED7">
      <w:pPr>
        <w:jc w:val="both"/>
        <w:rPr>
          <w:rFonts w:asciiTheme="majorHAnsi" w:hAnsiTheme="majorHAnsi" w:cstheme="majorHAnsi"/>
          <w:sz w:val="20"/>
          <w:szCs w:val="20"/>
        </w:rPr>
      </w:pPr>
      <w:r>
        <w:rPr>
          <w:rFonts w:asciiTheme="majorHAnsi" w:hAnsiTheme="majorHAnsi" w:cstheme="majorHAnsi"/>
          <w:sz w:val="20"/>
          <w:szCs w:val="20"/>
        </w:rPr>
        <w:t xml:space="preserve">5.4.1.1. </w:t>
      </w:r>
      <w:r w:rsidRPr="00295C36">
        <w:rPr>
          <w:rFonts w:asciiTheme="majorHAnsi" w:hAnsiTheme="majorHAnsi" w:cstheme="majorHAnsi"/>
          <w:sz w:val="20"/>
          <w:szCs w:val="20"/>
        </w:rPr>
        <w:t>Será considerada data do pagamento o dia em que constar como emitida a ordem bancária para pagamento.</w:t>
      </w:r>
    </w:p>
    <w:p w14:paraId="2E7E26E1" w14:textId="77777777" w:rsidR="001B37D9" w:rsidRPr="00295C36" w:rsidRDefault="001B37D9" w:rsidP="00D06ED7">
      <w:pPr>
        <w:jc w:val="both"/>
        <w:rPr>
          <w:rFonts w:asciiTheme="majorHAnsi" w:hAnsiTheme="majorHAnsi" w:cstheme="majorHAnsi"/>
          <w:sz w:val="20"/>
          <w:szCs w:val="20"/>
        </w:rPr>
      </w:pPr>
      <w:r>
        <w:rPr>
          <w:rFonts w:asciiTheme="majorHAnsi" w:hAnsiTheme="majorHAnsi" w:cstheme="majorHAnsi"/>
          <w:sz w:val="20"/>
          <w:szCs w:val="20"/>
        </w:rPr>
        <w:t>5.4</w:t>
      </w:r>
      <w:r w:rsidRPr="00295C36">
        <w:rPr>
          <w:rFonts w:asciiTheme="majorHAnsi" w:hAnsiTheme="majorHAnsi" w:cstheme="majorHAnsi"/>
          <w:sz w:val="20"/>
          <w:szCs w:val="20"/>
        </w:rPr>
        <w:t>.2. Quando do pagamento, será efetuada a retenção tributária prevista na legislação aplicável.</w:t>
      </w:r>
    </w:p>
    <w:p w14:paraId="38A65876" w14:textId="77777777" w:rsidR="001B37D9" w:rsidRPr="00295C36" w:rsidRDefault="001B37D9" w:rsidP="00D06ED7">
      <w:pPr>
        <w:jc w:val="both"/>
        <w:rPr>
          <w:rFonts w:asciiTheme="majorHAnsi" w:hAnsiTheme="majorHAnsi" w:cstheme="majorHAnsi"/>
          <w:sz w:val="20"/>
          <w:szCs w:val="20"/>
        </w:rPr>
      </w:pPr>
      <w:r>
        <w:rPr>
          <w:rFonts w:asciiTheme="majorHAnsi" w:hAnsiTheme="majorHAnsi" w:cstheme="majorHAnsi"/>
          <w:sz w:val="20"/>
          <w:szCs w:val="20"/>
        </w:rPr>
        <w:t>5.4</w:t>
      </w:r>
      <w:r w:rsidRPr="00295C36">
        <w:rPr>
          <w:rFonts w:asciiTheme="majorHAnsi" w:hAnsiTheme="majorHAnsi" w:cstheme="majorHAnsi"/>
          <w:sz w:val="20"/>
          <w:szCs w:val="20"/>
        </w:rPr>
        <w:t>.3. Independentemente do percentual de tributo inserido na planilha, quando houver, serão retidos na fonte, quando da realização do pagamento, os percentuais estabelecidos na legislação vigente.</w:t>
      </w:r>
    </w:p>
    <w:p w14:paraId="609C6EB9" w14:textId="77777777" w:rsidR="001B37D9" w:rsidRPr="00427D67" w:rsidRDefault="001B37D9" w:rsidP="00D06ED7">
      <w:pPr>
        <w:jc w:val="both"/>
        <w:rPr>
          <w:rFonts w:asciiTheme="majorHAnsi" w:hAnsiTheme="majorHAnsi" w:cstheme="majorHAnsi"/>
          <w:sz w:val="20"/>
          <w:szCs w:val="20"/>
        </w:rPr>
      </w:pPr>
      <w:r>
        <w:rPr>
          <w:rFonts w:asciiTheme="majorHAnsi" w:hAnsiTheme="majorHAnsi" w:cstheme="majorHAnsi"/>
          <w:sz w:val="20"/>
          <w:szCs w:val="20"/>
        </w:rPr>
        <w:t>5.4</w:t>
      </w:r>
      <w:r w:rsidRPr="00427D67">
        <w:rPr>
          <w:rFonts w:asciiTheme="majorHAnsi" w:hAnsiTheme="majorHAnsi" w:cstheme="majorHAnsi"/>
          <w:sz w:val="20"/>
          <w:szCs w:val="20"/>
        </w:rPr>
        <w:t xml:space="preserve">.3.1. O pagamento sofrerá a incidência da Instrução Normativa nº 1.234/2012, da Secretaria da Receita Federal, que prevê retenções sobre os pagamentos para fins de recolhimento de Imposto de Renda-IRPJ, Contribuição Social sobre o Lucro Líquido-CSLL, Contribuição para o Financiamento da Seguridade Social-COFINS e Contribuição para o PIS/PASEP. </w:t>
      </w:r>
    </w:p>
    <w:p w14:paraId="6C509076" w14:textId="77777777" w:rsidR="001B37D9" w:rsidRPr="00295C36" w:rsidRDefault="001B37D9" w:rsidP="00D06ED7">
      <w:pPr>
        <w:jc w:val="both"/>
        <w:rPr>
          <w:rFonts w:asciiTheme="majorHAnsi" w:hAnsiTheme="majorHAnsi" w:cstheme="majorHAnsi"/>
          <w:sz w:val="20"/>
          <w:szCs w:val="20"/>
        </w:rPr>
      </w:pPr>
      <w:r>
        <w:rPr>
          <w:rFonts w:asciiTheme="majorHAnsi" w:hAnsiTheme="majorHAnsi" w:cstheme="majorHAnsi"/>
          <w:sz w:val="20"/>
          <w:szCs w:val="20"/>
        </w:rPr>
        <w:t>5.4</w:t>
      </w:r>
      <w:r w:rsidRPr="00427D67">
        <w:rPr>
          <w:rFonts w:asciiTheme="majorHAnsi" w:hAnsiTheme="majorHAnsi" w:cstheme="majorHAnsi"/>
          <w:sz w:val="20"/>
          <w:szCs w:val="20"/>
        </w:rPr>
        <w:t>.3.2. O pagamento sofrerá também</w:t>
      </w:r>
      <w:r w:rsidRPr="00295C36">
        <w:rPr>
          <w:rFonts w:asciiTheme="majorHAnsi" w:hAnsiTheme="majorHAnsi" w:cstheme="majorHAnsi"/>
          <w:sz w:val="20"/>
          <w:szCs w:val="20"/>
        </w:rPr>
        <w:t xml:space="preserve"> incidência da Lei Complementar 116/2003, que prevê retenções sobre os pagamentos para fins de recolhimento de Imposto Sobre Serviços de Qualquer Natureza-ISSQN, observando as demais legislações do local da prestação dos serviços e do município do prestador, quando for o caso.</w:t>
      </w:r>
    </w:p>
    <w:p w14:paraId="69C2F63A" w14:textId="77777777" w:rsidR="001B37D9" w:rsidRPr="00514B25" w:rsidRDefault="001B37D9" w:rsidP="00D06ED7">
      <w:pPr>
        <w:jc w:val="both"/>
        <w:rPr>
          <w:rFonts w:asciiTheme="majorHAnsi" w:hAnsiTheme="majorHAnsi" w:cstheme="majorHAnsi"/>
          <w:b/>
          <w:sz w:val="20"/>
          <w:szCs w:val="20"/>
        </w:rPr>
      </w:pPr>
      <w:r>
        <w:rPr>
          <w:rFonts w:asciiTheme="majorHAnsi" w:hAnsiTheme="majorHAnsi" w:cstheme="majorHAnsi"/>
          <w:sz w:val="20"/>
          <w:szCs w:val="20"/>
        </w:rPr>
        <w:t>5.4</w:t>
      </w:r>
      <w:r w:rsidRPr="00295C36">
        <w:rPr>
          <w:rFonts w:asciiTheme="majorHAnsi" w:hAnsiTheme="majorHAnsi" w:cstheme="majorHAnsi"/>
          <w:sz w:val="20"/>
          <w:szCs w:val="20"/>
        </w:rPr>
        <w:t xml:space="preserve">.3.3.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r w:rsidRPr="00514B25">
        <w:rPr>
          <w:rFonts w:asciiTheme="majorHAnsi" w:hAnsiTheme="majorHAnsi" w:cstheme="majorHAnsi"/>
          <w:b/>
          <w:sz w:val="20"/>
          <w:szCs w:val="20"/>
        </w:rPr>
        <w:t>Caso a empresa seja optante pelo Simples, esta deverá encaminhar juntamente com a nota fiscal, declaração conforme Instrução Normativa nº 1.234/2012 (modelo do edital – ANEXO II).</w:t>
      </w:r>
    </w:p>
    <w:p w14:paraId="4395111C" w14:textId="06A065BD" w:rsidR="00AF11A7" w:rsidRDefault="00AF11A7" w:rsidP="00D06ED7">
      <w:pPr>
        <w:jc w:val="both"/>
        <w:rPr>
          <w:rFonts w:asciiTheme="majorHAnsi" w:hAnsiTheme="majorHAnsi" w:cstheme="majorHAnsi"/>
          <w:b/>
          <w:sz w:val="20"/>
          <w:szCs w:val="20"/>
        </w:rPr>
      </w:pPr>
    </w:p>
    <w:p w14:paraId="2E5F78C8" w14:textId="77777777" w:rsidR="00C85FDF" w:rsidRPr="00E515F3" w:rsidRDefault="00C85FDF" w:rsidP="00D06ED7">
      <w:pPr>
        <w:jc w:val="both"/>
        <w:rPr>
          <w:rFonts w:asciiTheme="majorHAnsi" w:hAnsiTheme="majorHAnsi" w:cstheme="majorHAnsi"/>
          <w:b/>
          <w:sz w:val="20"/>
          <w:szCs w:val="20"/>
        </w:rPr>
      </w:pPr>
      <w:r w:rsidRPr="00E515F3">
        <w:rPr>
          <w:rFonts w:asciiTheme="majorHAnsi" w:hAnsiTheme="majorHAnsi" w:cstheme="majorHAnsi"/>
          <w:b/>
          <w:sz w:val="20"/>
          <w:szCs w:val="20"/>
        </w:rPr>
        <w:t>CLÁUSULA SEXTA –</w:t>
      </w:r>
      <w:r>
        <w:rPr>
          <w:rFonts w:asciiTheme="majorHAnsi" w:hAnsiTheme="majorHAnsi" w:cstheme="majorHAnsi"/>
          <w:b/>
          <w:sz w:val="20"/>
          <w:szCs w:val="20"/>
        </w:rPr>
        <w:t xml:space="preserve"> GESTÃO E </w:t>
      </w:r>
      <w:r w:rsidRPr="00E515F3">
        <w:rPr>
          <w:rFonts w:asciiTheme="majorHAnsi" w:hAnsiTheme="majorHAnsi" w:cstheme="majorHAnsi"/>
          <w:b/>
          <w:sz w:val="20"/>
          <w:szCs w:val="20"/>
        </w:rPr>
        <w:t>FISCALIZAÇÃO</w:t>
      </w:r>
      <w:r>
        <w:rPr>
          <w:rFonts w:asciiTheme="majorHAnsi" w:hAnsiTheme="majorHAnsi" w:cstheme="majorHAnsi"/>
          <w:b/>
          <w:sz w:val="20"/>
          <w:szCs w:val="20"/>
        </w:rPr>
        <w:t xml:space="preserve"> DA CONTRATAÇÃO</w:t>
      </w:r>
    </w:p>
    <w:p w14:paraId="1FA96B66" w14:textId="77777777" w:rsidR="00C85FDF" w:rsidRPr="00E515F3" w:rsidRDefault="00C85FDF" w:rsidP="00D06ED7">
      <w:pPr>
        <w:jc w:val="both"/>
        <w:rPr>
          <w:rFonts w:asciiTheme="majorHAnsi" w:hAnsiTheme="majorHAnsi" w:cstheme="majorHAnsi"/>
          <w:sz w:val="20"/>
          <w:szCs w:val="20"/>
        </w:rPr>
      </w:pPr>
      <w:r w:rsidRPr="00E515F3">
        <w:rPr>
          <w:rFonts w:asciiTheme="majorHAnsi" w:hAnsiTheme="majorHAnsi" w:cstheme="majorHAnsi"/>
          <w:sz w:val="20"/>
          <w:szCs w:val="20"/>
        </w:rPr>
        <w:t>6.1. A execução do contrato será acompanhada e fiscalizada por representante designado pelo CONTRATANTE, nos termos da Lei nº 14.133/2021, observado o que segue:</w:t>
      </w:r>
    </w:p>
    <w:p w14:paraId="4189DA42" w14:textId="77777777" w:rsidR="00C85FDF" w:rsidRPr="00E515F3" w:rsidRDefault="00C85FDF" w:rsidP="00D06ED7">
      <w:pPr>
        <w:jc w:val="both"/>
        <w:rPr>
          <w:rFonts w:asciiTheme="majorHAnsi" w:hAnsiTheme="majorHAnsi" w:cstheme="majorHAnsi"/>
          <w:sz w:val="20"/>
          <w:szCs w:val="20"/>
        </w:rPr>
      </w:pPr>
      <w:r w:rsidRPr="00E515F3">
        <w:rPr>
          <w:rFonts w:asciiTheme="majorHAnsi" w:hAnsiTheme="majorHAnsi" w:cstheme="majorHAnsi"/>
          <w:sz w:val="20"/>
          <w:szCs w:val="20"/>
        </w:rPr>
        <w:t>6.1.1. Competirá ao fiscal do contrato dirimir as dúvidas que surgirem no curso da execução do contrato, de tudo dando ciência à autoridade competente para as medidas cabíveis;</w:t>
      </w:r>
    </w:p>
    <w:p w14:paraId="6086E446" w14:textId="77777777" w:rsidR="00C85FDF" w:rsidRPr="00E515F3" w:rsidRDefault="00C85FDF" w:rsidP="00D06ED7">
      <w:pPr>
        <w:jc w:val="both"/>
        <w:rPr>
          <w:rFonts w:asciiTheme="majorHAnsi" w:hAnsiTheme="majorHAnsi" w:cstheme="majorHAnsi"/>
          <w:sz w:val="20"/>
          <w:szCs w:val="20"/>
        </w:rPr>
      </w:pPr>
      <w:r w:rsidRPr="00E515F3">
        <w:rPr>
          <w:rFonts w:asciiTheme="majorHAnsi" w:hAnsiTheme="majorHAnsi" w:cstheme="majorHAnsi"/>
          <w:sz w:val="20"/>
          <w:szCs w:val="20"/>
        </w:rPr>
        <w:t xml:space="preserve">6.1.2. Competirá ao fiscal do contrato solicitar a CONTRATADA e </w:t>
      </w:r>
      <w:proofErr w:type="gramStart"/>
      <w:r w:rsidRPr="00E515F3">
        <w:rPr>
          <w:rFonts w:asciiTheme="majorHAnsi" w:hAnsiTheme="majorHAnsi" w:cstheme="majorHAnsi"/>
          <w:sz w:val="20"/>
          <w:szCs w:val="20"/>
        </w:rPr>
        <w:t>seu(</w:t>
      </w:r>
      <w:proofErr w:type="gramEnd"/>
      <w:r w:rsidRPr="00E515F3">
        <w:rPr>
          <w:rFonts w:asciiTheme="majorHAnsi" w:hAnsiTheme="majorHAnsi" w:cstheme="majorHAnsi"/>
          <w:sz w:val="20"/>
          <w:szCs w:val="20"/>
        </w:rPr>
        <w:t>s) preposto(s), ou obter do CREA-RS, tempestivamente, todas as providências necessárias ao bom andamento da execução dos serviços e anexar aos autos do processo correspondente cópia dos documentos escritos que comprovem essas solicitações de providências;</w:t>
      </w:r>
    </w:p>
    <w:p w14:paraId="31F04A84" w14:textId="77777777" w:rsidR="00C85FDF" w:rsidRPr="00E515F3" w:rsidRDefault="00C85FDF" w:rsidP="00D06ED7">
      <w:pPr>
        <w:jc w:val="both"/>
        <w:rPr>
          <w:rFonts w:asciiTheme="majorHAnsi" w:hAnsiTheme="majorHAnsi" w:cstheme="majorHAnsi"/>
          <w:sz w:val="20"/>
          <w:szCs w:val="20"/>
        </w:rPr>
      </w:pPr>
      <w:r w:rsidRPr="00E515F3">
        <w:rPr>
          <w:rFonts w:asciiTheme="majorHAnsi" w:hAnsiTheme="majorHAnsi" w:cstheme="majorHAnsi"/>
          <w:sz w:val="20"/>
          <w:szCs w:val="20"/>
        </w:rPr>
        <w:t>6.1.3. Competirá ao fiscal do contrato solicitar a CONTRATADA a correção das partes dos serviços executadas com erros, imperfeições ou em desacordo com as especificações constantes neste instrumento;</w:t>
      </w:r>
    </w:p>
    <w:p w14:paraId="6A6771CF" w14:textId="77777777" w:rsidR="00C85FDF" w:rsidRPr="00E515F3" w:rsidRDefault="00C85FDF" w:rsidP="00D06ED7">
      <w:pPr>
        <w:jc w:val="both"/>
        <w:rPr>
          <w:rFonts w:asciiTheme="majorHAnsi" w:hAnsiTheme="majorHAnsi" w:cstheme="majorHAnsi"/>
          <w:sz w:val="20"/>
          <w:szCs w:val="20"/>
        </w:rPr>
      </w:pPr>
      <w:r w:rsidRPr="00E515F3">
        <w:rPr>
          <w:rFonts w:asciiTheme="majorHAnsi" w:hAnsiTheme="majorHAnsi" w:cstheme="majorHAnsi"/>
          <w:sz w:val="20"/>
          <w:szCs w:val="20"/>
        </w:rPr>
        <w:t>6.1.4. Competirá ao fiscal do contrato encaminhar para a CONTRATADA, fazendo juntada dos documentos necessários, relatório das ocorrências (falhas) observadas na execução, e encaminhar à autoridade competente as solicitações de penalidades aplicáveis pelo não cumprimento de obrigações assumidas pela CONTRATADA;</w:t>
      </w:r>
    </w:p>
    <w:p w14:paraId="1D85F375" w14:textId="77777777" w:rsidR="00C85FDF" w:rsidRPr="003229A8" w:rsidRDefault="00C85FDF" w:rsidP="00D06ED7">
      <w:pPr>
        <w:jc w:val="both"/>
        <w:rPr>
          <w:rFonts w:asciiTheme="majorHAnsi" w:hAnsiTheme="majorHAnsi" w:cstheme="majorHAnsi"/>
          <w:sz w:val="20"/>
          <w:szCs w:val="20"/>
        </w:rPr>
      </w:pPr>
      <w:r w:rsidRPr="003229A8">
        <w:rPr>
          <w:rFonts w:asciiTheme="majorHAnsi" w:hAnsiTheme="majorHAnsi" w:cstheme="majorHAnsi"/>
          <w:sz w:val="20"/>
          <w:szCs w:val="20"/>
        </w:rPr>
        <w:t>6.1.5. A fiscalização de que trata este item não exclui nem reduz a responsabilidade da CONTRATADA, inclusive perante terceiros, por qualquer irregularidade, ainda que resultante de imperfeições técnicas. Na ocorrência destas, não implica corresponsabilidade do CONTRATANTE, ou de seus agentes e prepostos, em conformidade a Lei 14133/2021;</w:t>
      </w:r>
    </w:p>
    <w:p w14:paraId="36D9A081" w14:textId="77777777" w:rsidR="00C85FDF" w:rsidRPr="003229A8" w:rsidRDefault="00C85FDF" w:rsidP="00D06ED7">
      <w:pPr>
        <w:jc w:val="both"/>
        <w:rPr>
          <w:rFonts w:asciiTheme="majorHAnsi" w:hAnsiTheme="majorHAnsi" w:cstheme="majorHAnsi"/>
          <w:sz w:val="20"/>
          <w:szCs w:val="20"/>
        </w:rPr>
      </w:pPr>
      <w:r w:rsidRPr="003229A8">
        <w:rPr>
          <w:rFonts w:asciiTheme="majorHAnsi" w:hAnsiTheme="majorHAnsi" w:cstheme="majorHAnsi"/>
          <w:sz w:val="20"/>
          <w:szCs w:val="20"/>
        </w:rPr>
        <w:t>6.1.6. Em concordando com os itens entregues/serviços prestados, o fiscal do contrato deverá atestar as notas fiscais/faturas emitidas pela CONTRATADA, para posterior pagamento.</w:t>
      </w:r>
    </w:p>
    <w:p w14:paraId="55EF35E6" w14:textId="77777777" w:rsidR="00C85FDF" w:rsidRPr="003229A8" w:rsidRDefault="00C85FDF" w:rsidP="00D06ED7">
      <w:pPr>
        <w:pStyle w:val="itemnivel2"/>
        <w:spacing w:before="0" w:beforeAutospacing="0" w:after="0" w:afterAutospacing="0"/>
        <w:jc w:val="both"/>
        <w:rPr>
          <w:rFonts w:asciiTheme="majorHAnsi" w:hAnsiTheme="majorHAnsi" w:cstheme="majorHAnsi"/>
          <w:sz w:val="20"/>
          <w:szCs w:val="20"/>
        </w:rPr>
      </w:pPr>
      <w:r w:rsidRPr="003229A8">
        <w:rPr>
          <w:rFonts w:asciiTheme="majorHAnsi" w:hAnsiTheme="majorHAnsi" w:cstheme="majorHAnsi"/>
          <w:sz w:val="20"/>
          <w:szCs w:val="20"/>
        </w:rPr>
        <w:lastRenderedPageBreak/>
        <w:t>6.1.7. 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54F3ABDE" w14:textId="77777777" w:rsidR="00C85FDF" w:rsidRPr="003229A8" w:rsidRDefault="00C85FDF" w:rsidP="00D06ED7">
      <w:pPr>
        <w:pStyle w:val="itemnivel2"/>
        <w:spacing w:before="0" w:beforeAutospacing="0" w:after="0" w:afterAutospacing="0"/>
        <w:jc w:val="both"/>
        <w:rPr>
          <w:rFonts w:asciiTheme="majorHAnsi" w:hAnsiTheme="majorHAnsi" w:cstheme="majorHAnsi"/>
          <w:sz w:val="20"/>
          <w:szCs w:val="20"/>
        </w:rPr>
      </w:pPr>
      <w:r w:rsidRPr="003229A8">
        <w:rPr>
          <w:rFonts w:asciiTheme="majorHAnsi" w:hAnsiTheme="majorHAnsi" w:cstheme="majorHAnsi"/>
          <w:sz w:val="20"/>
          <w:szCs w:val="20"/>
        </w:rPr>
        <w:t>6.1.8. O gestor do contrato acompanhará a manutenção das condições de habilitação da contratada, para fins de empenho de despesa e pagamento, e anotará os problemas que obstem o fluxo normal da liquidação e do pagamento da despesa, mediante atesto recebimento dos serviços prestados pelo fiscal de contrato.</w:t>
      </w:r>
    </w:p>
    <w:p w14:paraId="23155265" w14:textId="77777777" w:rsidR="00C85FDF" w:rsidRPr="003229A8" w:rsidRDefault="00C85FDF" w:rsidP="00D06ED7">
      <w:pPr>
        <w:pStyle w:val="itemnivel2"/>
        <w:spacing w:before="0" w:beforeAutospacing="0" w:after="0" w:afterAutospacing="0"/>
        <w:jc w:val="both"/>
        <w:rPr>
          <w:rFonts w:asciiTheme="majorHAnsi" w:hAnsiTheme="majorHAnsi" w:cstheme="majorHAnsi"/>
          <w:sz w:val="20"/>
          <w:szCs w:val="20"/>
        </w:rPr>
      </w:pPr>
      <w:r w:rsidRPr="003229A8">
        <w:rPr>
          <w:rFonts w:asciiTheme="majorHAnsi" w:hAnsiTheme="majorHAnsi" w:cstheme="majorHAnsi"/>
          <w:sz w:val="20"/>
          <w:szCs w:val="20"/>
        </w:rPr>
        <w:t>6.1.9. O fiscal de contrato deverá informar ao gestor do contrato eventuais falhas quando da prestação dos serviços pela contratada.</w:t>
      </w:r>
    </w:p>
    <w:p w14:paraId="0406B201" w14:textId="77777777" w:rsidR="00C85FDF" w:rsidRPr="003D5DE2" w:rsidRDefault="00C85FDF" w:rsidP="00D06ED7">
      <w:pPr>
        <w:pStyle w:val="itemnivel2"/>
        <w:spacing w:before="0" w:beforeAutospacing="0" w:after="0" w:afterAutospacing="0"/>
        <w:jc w:val="both"/>
        <w:rPr>
          <w:rFonts w:asciiTheme="majorHAnsi" w:hAnsiTheme="majorHAnsi" w:cstheme="majorHAnsi"/>
          <w:sz w:val="20"/>
          <w:szCs w:val="20"/>
        </w:rPr>
      </w:pPr>
      <w:r w:rsidRPr="003229A8">
        <w:rPr>
          <w:rFonts w:asciiTheme="majorHAnsi" w:hAnsiTheme="majorHAnsi" w:cstheme="majorHAnsi"/>
          <w:sz w:val="20"/>
          <w:szCs w:val="20"/>
        </w:rPr>
        <w:t xml:space="preserve">6.1.10. O gestor do contrato, com base nas informações encaminhadas pelo fiscal de contrato, tomará providências </w:t>
      </w:r>
      <w:r w:rsidRPr="003D5DE2">
        <w:rPr>
          <w:rFonts w:asciiTheme="majorHAnsi" w:hAnsiTheme="majorHAnsi" w:cstheme="majorHAnsi"/>
          <w:sz w:val="20"/>
          <w:szCs w:val="20"/>
        </w:rPr>
        <w:t>para a formalização de processo administrativo de responsabilização para fins de aplicação de sanções.</w:t>
      </w:r>
    </w:p>
    <w:p w14:paraId="0FE78484" w14:textId="77777777" w:rsidR="00C85FDF" w:rsidRPr="003D5DE2" w:rsidRDefault="00C85FDF" w:rsidP="00D06ED7">
      <w:pPr>
        <w:pStyle w:val="itemnivel2"/>
        <w:spacing w:before="0" w:beforeAutospacing="0" w:after="0" w:afterAutospacing="0"/>
        <w:jc w:val="both"/>
        <w:rPr>
          <w:rFonts w:asciiTheme="majorHAnsi" w:hAnsiTheme="majorHAnsi" w:cstheme="majorHAnsi"/>
          <w:sz w:val="20"/>
          <w:szCs w:val="20"/>
        </w:rPr>
      </w:pPr>
      <w:r w:rsidRPr="003D5DE2">
        <w:rPr>
          <w:rFonts w:asciiTheme="majorHAnsi" w:hAnsiTheme="majorHAnsi" w:cstheme="majorHAnsi"/>
          <w:sz w:val="20"/>
          <w:szCs w:val="20"/>
        </w:rPr>
        <w:t xml:space="preserve">6.1.11. A execução dos serviços contratados deverá ser acompanhada e fiscalizada </w:t>
      </w:r>
      <w:proofErr w:type="gramStart"/>
      <w:r w:rsidRPr="003D5DE2">
        <w:rPr>
          <w:rFonts w:asciiTheme="majorHAnsi" w:hAnsiTheme="majorHAnsi" w:cstheme="majorHAnsi"/>
          <w:sz w:val="20"/>
          <w:szCs w:val="20"/>
        </w:rPr>
        <w:t>pelo(</w:t>
      </w:r>
      <w:proofErr w:type="gramEnd"/>
      <w:r w:rsidRPr="003D5DE2">
        <w:rPr>
          <w:rFonts w:asciiTheme="majorHAnsi" w:hAnsiTheme="majorHAnsi" w:cstheme="majorHAnsi"/>
          <w:sz w:val="20"/>
          <w:szCs w:val="20"/>
        </w:rPr>
        <w:t>s) fiscal(</w:t>
      </w:r>
      <w:proofErr w:type="spellStart"/>
      <w:r w:rsidRPr="003D5DE2">
        <w:rPr>
          <w:rFonts w:asciiTheme="majorHAnsi" w:hAnsiTheme="majorHAnsi" w:cstheme="majorHAnsi"/>
          <w:sz w:val="20"/>
          <w:szCs w:val="20"/>
        </w:rPr>
        <w:t>is</w:t>
      </w:r>
      <w:proofErr w:type="spellEnd"/>
      <w:r w:rsidRPr="003D5DE2">
        <w:rPr>
          <w:rFonts w:asciiTheme="majorHAnsi" w:hAnsiTheme="majorHAnsi" w:cstheme="majorHAnsi"/>
          <w:sz w:val="20"/>
          <w:szCs w:val="20"/>
        </w:rPr>
        <w:t>) do contrato, ou pelos respectivos substitutos (Lei nº 14.133, de 2021, art. 117, caput).</w:t>
      </w:r>
    </w:p>
    <w:p w14:paraId="3FD37F9D" w14:textId="0C110510" w:rsidR="00C85FDF" w:rsidRPr="00905637" w:rsidRDefault="00C85FDF" w:rsidP="00D06ED7">
      <w:pPr>
        <w:jc w:val="both"/>
        <w:rPr>
          <w:rFonts w:asciiTheme="majorHAnsi" w:hAnsiTheme="majorHAnsi" w:cstheme="majorHAnsi"/>
          <w:color w:val="000000"/>
          <w:sz w:val="20"/>
          <w:szCs w:val="20"/>
        </w:rPr>
      </w:pPr>
      <w:r w:rsidRPr="00905637">
        <w:rPr>
          <w:rFonts w:asciiTheme="majorHAnsi" w:hAnsiTheme="majorHAnsi" w:cstheme="majorHAnsi"/>
          <w:sz w:val="20"/>
          <w:szCs w:val="20"/>
        </w:rPr>
        <w:t>6.</w:t>
      </w:r>
      <w:r w:rsidR="00CC2EB9" w:rsidRPr="00905637">
        <w:rPr>
          <w:rFonts w:asciiTheme="majorHAnsi" w:hAnsiTheme="majorHAnsi" w:cstheme="majorHAnsi"/>
          <w:sz w:val="20"/>
          <w:szCs w:val="20"/>
        </w:rPr>
        <w:t>2</w:t>
      </w:r>
      <w:r w:rsidRPr="00905637">
        <w:rPr>
          <w:rFonts w:asciiTheme="majorHAnsi" w:hAnsiTheme="majorHAnsi" w:cstheme="majorHAnsi"/>
          <w:sz w:val="20"/>
          <w:szCs w:val="20"/>
        </w:rPr>
        <w:t xml:space="preserve">. Será fiscal do presente contrato </w:t>
      </w:r>
      <w:r w:rsidR="00A9007A" w:rsidRPr="00905637">
        <w:rPr>
          <w:rStyle w:val="Forte"/>
          <w:rFonts w:asciiTheme="majorHAnsi" w:hAnsiTheme="majorHAnsi" w:cstheme="majorHAnsi"/>
          <w:b w:val="0"/>
          <w:color w:val="000000"/>
          <w:sz w:val="20"/>
          <w:szCs w:val="20"/>
        </w:rPr>
        <w:t>_</w:t>
      </w:r>
      <w:r w:rsidR="0068406B" w:rsidRPr="00905637">
        <w:rPr>
          <w:rStyle w:val="Forte"/>
          <w:rFonts w:asciiTheme="majorHAnsi" w:hAnsiTheme="majorHAnsi" w:cstheme="majorHAnsi"/>
          <w:b w:val="0"/>
          <w:color w:val="000000"/>
          <w:sz w:val="20"/>
          <w:szCs w:val="20"/>
        </w:rPr>
        <w:t>_____________</w:t>
      </w:r>
      <w:r w:rsidR="00A9007A" w:rsidRPr="00905637">
        <w:rPr>
          <w:rStyle w:val="Forte"/>
          <w:rFonts w:asciiTheme="majorHAnsi" w:hAnsiTheme="majorHAnsi" w:cstheme="majorHAnsi"/>
          <w:b w:val="0"/>
          <w:color w:val="000000"/>
          <w:sz w:val="20"/>
          <w:szCs w:val="20"/>
        </w:rPr>
        <w:t>___________</w:t>
      </w:r>
      <w:r w:rsidRPr="00905637">
        <w:rPr>
          <w:rStyle w:val="Forte"/>
          <w:rFonts w:asciiTheme="majorHAnsi" w:hAnsiTheme="majorHAnsi" w:cstheme="majorHAnsi"/>
          <w:color w:val="000000"/>
          <w:sz w:val="20"/>
          <w:szCs w:val="20"/>
        </w:rPr>
        <w:t>, </w:t>
      </w:r>
      <w:r w:rsidR="00EB3C1D" w:rsidRPr="00905637">
        <w:rPr>
          <w:rFonts w:ascii="Calibri" w:hAnsi="Calibri" w:cs="Calibri"/>
          <w:color w:val="000000"/>
          <w:sz w:val="20"/>
          <w:szCs w:val="20"/>
        </w:rPr>
        <w:t xml:space="preserve">matrícula </w:t>
      </w:r>
      <w:r w:rsidR="00A9007A" w:rsidRPr="00905637">
        <w:rPr>
          <w:rFonts w:ascii="Calibri" w:hAnsi="Calibri" w:cs="Calibri"/>
          <w:color w:val="000000"/>
          <w:sz w:val="20"/>
          <w:szCs w:val="20"/>
        </w:rPr>
        <w:t>__</w:t>
      </w:r>
      <w:r w:rsidR="0068406B" w:rsidRPr="00905637">
        <w:rPr>
          <w:rFonts w:ascii="Calibri" w:hAnsi="Calibri" w:cs="Calibri"/>
          <w:color w:val="000000"/>
          <w:sz w:val="20"/>
          <w:szCs w:val="20"/>
        </w:rPr>
        <w:t>___________</w:t>
      </w:r>
      <w:r w:rsidR="00A9007A" w:rsidRPr="00905637">
        <w:rPr>
          <w:rFonts w:ascii="Calibri" w:hAnsi="Calibri" w:cs="Calibri"/>
          <w:color w:val="000000"/>
          <w:sz w:val="20"/>
          <w:szCs w:val="20"/>
        </w:rPr>
        <w:t>_______</w:t>
      </w:r>
      <w:r w:rsidR="001E0B20" w:rsidRPr="00905637">
        <w:rPr>
          <w:rStyle w:val="Forte"/>
          <w:rFonts w:ascii="Calibri" w:hAnsi="Calibri" w:cs="Calibri"/>
          <w:color w:val="000000"/>
          <w:sz w:val="20"/>
          <w:szCs w:val="20"/>
        </w:rPr>
        <w:t>.</w:t>
      </w:r>
    </w:p>
    <w:p w14:paraId="6096989F" w14:textId="549F73B3" w:rsidR="00C85FDF" w:rsidRPr="0068406B" w:rsidRDefault="00145D08" w:rsidP="003D5DE2">
      <w:pPr>
        <w:jc w:val="both"/>
        <w:rPr>
          <w:rFonts w:asciiTheme="majorHAnsi" w:hAnsiTheme="majorHAnsi" w:cstheme="majorHAnsi"/>
          <w:color w:val="000000"/>
          <w:sz w:val="20"/>
          <w:szCs w:val="20"/>
        </w:rPr>
      </w:pPr>
      <w:r w:rsidRPr="003D458F">
        <w:rPr>
          <w:rFonts w:asciiTheme="majorHAnsi" w:hAnsiTheme="majorHAnsi" w:cstheme="majorHAnsi"/>
          <w:color w:val="000000"/>
          <w:sz w:val="20"/>
          <w:szCs w:val="20"/>
        </w:rPr>
        <w:t>6.3</w:t>
      </w:r>
      <w:r w:rsidR="001E0B20" w:rsidRPr="003D458F">
        <w:rPr>
          <w:rFonts w:asciiTheme="majorHAnsi" w:hAnsiTheme="majorHAnsi" w:cstheme="majorHAnsi"/>
          <w:color w:val="000000"/>
          <w:sz w:val="20"/>
          <w:szCs w:val="20"/>
        </w:rPr>
        <w:t>. O gestor do contrato, automaticamente, é o Gestor da área solicitan</w:t>
      </w:r>
      <w:bookmarkStart w:id="2" w:name="_GoBack"/>
      <w:bookmarkEnd w:id="2"/>
      <w:r w:rsidR="001E0B20" w:rsidRPr="003D458F">
        <w:rPr>
          <w:rFonts w:asciiTheme="majorHAnsi" w:hAnsiTheme="majorHAnsi" w:cstheme="majorHAnsi"/>
          <w:color w:val="000000"/>
          <w:sz w:val="20"/>
          <w:szCs w:val="20"/>
        </w:rPr>
        <w:t>te</w:t>
      </w:r>
      <w:r w:rsidR="00A029E6">
        <w:rPr>
          <w:rFonts w:asciiTheme="majorHAnsi" w:hAnsiTheme="majorHAnsi" w:cstheme="majorHAnsi"/>
          <w:color w:val="000000"/>
          <w:sz w:val="20"/>
          <w:szCs w:val="20"/>
        </w:rPr>
        <w:t>.</w:t>
      </w:r>
    </w:p>
    <w:p w14:paraId="693A26F2" w14:textId="77777777" w:rsidR="003D5DE2" w:rsidRPr="00761C37" w:rsidRDefault="003D5DE2" w:rsidP="003D5DE2">
      <w:pPr>
        <w:jc w:val="both"/>
        <w:rPr>
          <w:rFonts w:asciiTheme="majorHAnsi" w:hAnsiTheme="majorHAnsi" w:cstheme="majorHAnsi"/>
          <w:highlight w:val="yellow"/>
        </w:rPr>
      </w:pPr>
    </w:p>
    <w:p w14:paraId="267DC86F" w14:textId="08F4BC16" w:rsidR="002A6E56" w:rsidRPr="00E33EE1" w:rsidRDefault="002A6E56" w:rsidP="00E33EE1">
      <w:pPr>
        <w:jc w:val="both"/>
        <w:rPr>
          <w:rFonts w:ascii="Calibri" w:hAnsi="Calibri" w:cs="Calibri"/>
          <w:color w:val="000000"/>
          <w:sz w:val="20"/>
          <w:szCs w:val="20"/>
        </w:rPr>
      </w:pPr>
      <w:r w:rsidRPr="00E33EE1">
        <w:rPr>
          <w:rFonts w:asciiTheme="majorHAnsi" w:hAnsiTheme="majorHAnsi" w:cstheme="majorHAnsi"/>
          <w:b/>
          <w:sz w:val="20"/>
          <w:szCs w:val="20"/>
        </w:rPr>
        <w:t xml:space="preserve">CLÁUSULA SÉTIMA - </w:t>
      </w:r>
      <w:r w:rsidRPr="00E33EE1">
        <w:rPr>
          <w:rStyle w:val="Forte"/>
          <w:rFonts w:ascii="Calibri" w:hAnsi="Calibri" w:cs="Calibri"/>
          <w:caps/>
          <w:color w:val="000000"/>
          <w:sz w:val="20"/>
          <w:szCs w:val="20"/>
        </w:rPr>
        <w:t>CRITÉRIOS DE ACEITAÇÃO DO OBJETO</w:t>
      </w:r>
    </w:p>
    <w:p w14:paraId="29207321" w14:textId="4ADE6E59" w:rsidR="00E33EE1" w:rsidRPr="00E33EE1" w:rsidRDefault="00E33EE1" w:rsidP="00E33EE1">
      <w:pPr>
        <w:pStyle w:val="itemnivel2"/>
        <w:spacing w:before="0" w:beforeAutospacing="0" w:after="0" w:afterAutospacing="0"/>
        <w:ind w:right="120"/>
        <w:jc w:val="both"/>
        <w:rPr>
          <w:rFonts w:ascii="Calibri" w:hAnsi="Calibri" w:cs="Calibri"/>
          <w:color w:val="000000"/>
          <w:sz w:val="20"/>
          <w:szCs w:val="20"/>
        </w:rPr>
      </w:pPr>
      <w:r w:rsidRPr="00E33EE1">
        <w:rPr>
          <w:rFonts w:ascii="Calibri" w:hAnsi="Calibri" w:cs="Calibri"/>
          <w:color w:val="000000"/>
          <w:sz w:val="20"/>
          <w:szCs w:val="20"/>
        </w:rPr>
        <w:t>7.1. O objeto desta contratação será recebido após a avaliação do fiscal do contrato.</w:t>
      </w:r>
    </w:p>
    <w:p w14:paraId="5CED7C33" w14:textId="523C1C81" w:rsidR="00E33EE1" w:rsidRPr="00E33EE1" w:rsidRDefault="00E33EE1" w:rsidP="00E33EE1">
      <w:pPr>
        <w:pStyle w:val="itemnivel2"/>
        <w:spacing w:before="0" w:beforeAutospacing="0" w:after="0" w:afterAutospacing="0"/>
        <w:ind w:right="120"/>
        <w:jc w:val="both"/>
        <w:rPr>
          <w:rFonts w:ascii="Calibri" w:hAnsi="Calibri" w:cs="Calibri"/>
          <w:color w:val="000000"/>
          <w:sz w:val="20"/>
          <w:szCs w:val="20"/>
        </w:rPr>
      </w:pPr>
      <w:r w:rsidRPr="00E33EE1">
        <w:rPr>
          <w:rFonts w:ascii="Calibri" w:hAnsi="Calibri" w:cs="Calibri"/>
          <w:color w:val="000000"/>
          <w:sz w:val="20"/>
          <w:szCs w:val="20"/>
        </w:rPr>
        <w:t>7.2. Correrão por conta da contratada todas as despesas para realização das atividades descritas no termo de referência deste edital tais como: seguros, transporte, tributos, encargos trabalhistas e previdenciários e demais custos decorrentes do fornecimento dos equipamentos contratados.</w:t>
      </w:r>
    </w:p>
    <w:p w14:paraId="1DC287BF" w14:textId="77C0BFEF" w:rsidR="00E33EE1" w:rsidRPr="00E33EE1" w:rsidRDefault="00E33EE1" w:rsidP="00E33EE1">
      <w:pPr>
        <w:pStyle w:val="itemnivel2"/>
        <w:spacing w:before="0" w:beforeAutospacing="0" w:after="0" w:afterAutospacing="0"/>
        <w:ind w:right="120"/>
        <w:jc w:val="both"/>
        <w:rPr>
          <w:rFonts w:ascii="Calibri" w:hAnsi="Calibri" w:cs="Calibri"/>
          <w:color w:val="000000"/>
          <w:sz w:val="20"/>
          <w:szCs w:val="20"/>
        </w:rPr>
      </w:pPr>
      <w:r w:rsidRPr="00E33EE1">
        <w:rPr>
          <w:rFonts w:ascii="Calibri" w:hAnsi="Calibri" w:cs="Calibri"/>
          <w:color w:val="000000"/>
          <w:sz w:val="20"/>
          <w:szCs w:val="20"/>
        </w:rPr>
        <w:t>7.3. Se constatadas irregularidades na execu</w:t>
      </w:r>
      <w:r>
        <w:rPr>
          <w:rFonts w:ascii="Calibri" w:hAnsi="Calibri" w:cs="Calibri"/>
          <w:color w:val="000000"/>
          <w:sz w:val="20"/>
          <w:szCs w:val="20"/>
        </w:rPr>
        <w:t>ção do objeto contratual o CREA-</w:t>
      </w:r>
      <w:r w:rsidRPr="00E33EE1">
        <w:rPr>
          <w:rFonts w:ascii="Calibri" w:hAnsi="Calibri" w:cs="Calibri"/>
          <w:color w:val="000000"/>
          <w:sz w:val="20"/>
          <w:szCs w:val="20"/>
        </w:rPr>
        <w:t>RS poderá rejeitá-la no todo ou em parte, determinando sua correção integral, ou parcial, ou rescindindo a contratação, sem prejuízo das penalidades cabíveis.</w:t>
      </w:r>
    </w:p>
    <w:p w14:paraId="163D6005" w14:textId="43159562" w:rsidR="0052239A" w:rsidRDefault="0052239A" w:rsidP="006F1EB5">
      <w:pPr>
        <w:pStyle w:val="itemnivel2"/>
        <w:spacing w:before="0" w:beforeAutospacing="0" w:after="0" w:afterAutospacing="0"/>
        <w:ind w:right="119"/>
        <w:jc w:val="both"/>
        <w:rPr>
          <w:rFonts w:asciiTheme="majorHAnsi" w:hAnsiTheme="majorHAnsi" w:cstheme="majorHAnsi"/>
          <w:color w:val="000000"/>
          <w:sz w:val="20"/>
          <w:szCs w:val="20"/>
        </w:rPr>
      </w:pPr>
    </w:p>
    <w:p w14:paraId="7C9EDC09" w14:textId="183722C3" w:rsidR="00B96063" w:rsidRPr="0052239A" w:rsidRDefault="00B96063" w:rsidP="0052239A">
      <w:pPr>
        <w:pStyle w:val="NormalWeb"/>
        <w:numPr>
          <w:ilvl w:val="0"/>
          <w:numId w:val="0"/>
        </w:numPr>
        <w:spacing w:before="0" w:beforeAutospacing="0" w:after="0" w:afterAutospacing="0"/>
        <w:ind w:left="360" w:hanging="360"/>
        <w:rPr>
          <w:rFonts w:asciiTheme="majorHAnsi" w:hAnsiTheme="majorHAnsi" w:cstheme="majorHAnsi"/>
          <w:color w:val="000000"/>
          <w:sz w:val="20"/>
          <w:szCs w:val="20"/>
        </w:rPr>
      </w:pPr>
      <w:r w:rsidRPr="00933BEE">
        <w:rPr>
          <w:rFonts w:asciiTheme="majorHAnsi" w:hAnsiTheme="majorHAnsi" w:cstheme="majorHAnsi"/>
          <w:b/>
          <w:sz w:val="20"/>
          <w:szCs w:val="20"/>
        </w:rPr>
        <w:t xml:space="preserve">CLÁUSULA </w:t>
      </w:r>
      <w:r w:rsidR="002A6E56" w:rsidRPr="00933BEE">
        <w:rPr>
          <w:rFonts w:asciiTheme="majorHAnsi" w:hAnsiTheme="majorHAnsi" w:cstheme="majorHAnsi"/>
          <w:b/>
          <w:sz w:val="20"/>
          <w:szCs w:val="20"/>
        </w:rPr>
        <w:t>OITAVA</w:t>
      </w:r>
      <w:r w:rsidRPr="00933BEE">
        <w:rPr>
          <w:rFonts w:asciiTheme="majorHAnsi" w:hAnsiTheme="majorHAnsi" w:cstheme="majorHAnsi"/>
          <w:b/>
          <w:sz w:val="20"/>
          <w:szCs w:val="20"/>
        </w:rPr>
        <w:t xml:space="preserve"> - OBRIGAÇÕES DO CONTRATANTE</w:t>
      </w:r>
    </w:p>
    <w:p w14:paraId="24545373" w14:textId="77777777" w:rsidR="00B054EB" w:rsidRPr="00B054EB" w:rsidRDefault="005C7EA6" w:rsidP="00D06ED7">
      <w:pPr>
        <w:pStyle w:val="itemnivel2"/>
        <w:spacing w:before="0" w:beforeAutospacing="0" w:after="0" w:afterAutospacing="0"/>
        <w:ind w:right="120"/>
        <w:jc w:val="both"/>
        <w:rPr>
          <w:rFonts w:ascii="Calibri" w:hAnsi="Calibri" w:cs="Calibri"/>
          <w:color w:val="000000"/>
          <w:sz w:val="20"/>
          <w:szCs w:val="20"/>
        </w:rPr>
      </w:pPr>
      <w:r w:rsidRPr="00B054EB">
        <w:rPr>
          <w:rFonts w:ascii="Calibri" w:hAnsi="Calibri" w:cs="Calibri"/>
          <w:color w:val="000000"/>
          <w:sz w:val="20"/>
          <w:szCs w:val="20"/>
        </w:rPr>
        <w:t xml:space="preserve">8.1. </w:t>
      </w:r>
      <w:r w:rsidR="00B054EB" w:rsidRPr="00B054EB">
        <w:rPr>
          <w:rFonts w:ascii="Calibri" w:hAnsi="Calibri" w:cs="Calibri"/>
          <w:color w:val="000000"/>
          <w:sz w:val="20"/>
          <w:szCs w:val="20"/>
        </w:rPr>
        <w:t>Receber o objeto no prazo e condições estabelecidas no Termo de Referência;</w:t>
      </w:r>
    </w:p>
    <w:p w14:paraId="521232BA" w14:textId="56F84F12" w:rsidR="00B054EB" w:rsidRPr="00B054EB" w:rsidRDefault="00B054EB" w:rsidP="00D06ED7">
      <w:pPr>
        <w:pStyle w:val="itemnivel2"/>
        <w:spacing w:before="0" w:beforeAutospacing="0" w:after="0" w:afterAutospacing="0"/>
        <w:ind w:right="120"/>
        <w:jc w:val="both"/>
        <w:rPr>
          <w:rFonts w:ascii="Calibri" w:hAnsi="Calibri" w:cs="Calibri"/>
          <w:color w:val="000000"/>
          <w:sz w:val="20"/>
          <w:szCs w:val="20"/>
        </w:rPr>
      </w:pPr>
      <w:r w:rsidRPr="00B054EB">
        <w:rPr>
          <w:rFonts w:ascii="Calibri" w:hAnsi="Calibri" w:cs="Calibri"/>
          <w:color w:val="000000"/>
          <w:sz w:val="20"/>
          <w:szCs w:val="20"/>
        </w:rPr>
        <w:t>8.2. Notificar o Contratado, por escrito, sobre vícios, defeitos ou incorreções verificadas no objeto fornecido, para que seja por ele substituído, reparado ou corrigido, no total ou em parte, às suas expensas;</w:t>
      </w:r>
    </w:p>
    <w:p w14:paraId="1F30DC25" w14:textId="0EFE3CD5" w:rsidR="00B054EB" w:rsidRPr="00B054EB" w:rsidRDefault="00B054EB" w:rsidP="00D06ED7">
      <w:pPr>
        <w:pStyle w:val="itemnivel2"/>
        <w:spacing w:before="0" w:beforeAutospacing="0" w:after="0" w:afterAutospacing="0"/>
        <w:ind w:right="120"/>
        <w:jc w:val="both"/>
        <w:rPr>
          <w:rFonts w:ascii="Calibri" w:hAnsi="Calibri" w:cs="Calibri"/>
          <w:color w:val="000000"/>
          <w:sz w:val="20"/>
          <w:szCs w:val="20"/>
        </w:rPr>
      </w:pPr>
      <w:r w:rsidRPr="00B054EB">
        <w:rPr>
          <w:rFonts w:ascii="Calibri" w:hAnsi="Calibri" w:cs="Calibri"/>
          <w:color w:val="000000"/>
          <w:sz w:val="20"/>
          <w:szCs w:val="20"/>
        </w:rPr>
        <w:t>8.3. Acompanhar e fiscalizar a execução do contrato e o cumprimento das obrigações pelo Contratado;</w:t>
      </w:r>
    </w:p>
    <w:p w14:paraId="307A315D" w14:textId="4A70824F" w:rsidR="00B054EB" w:rsidRPr="00B054EB" w:rsidRDefault="00B054EB" w:rsidP="00D06ED7">
      <w:pPr>
        <w:pStyle w:val="itemnivel2"/>
        <w:spacing w:before="0" w:beforeAutospacing="0" w:after="0" w:afterAutospacing="0"/>
        <w:ind w:right="120"/>
        <w:jc w:val="both"/>
        <w:rPr>
          <w:rFonts w:ascii="Calibri" w:hAnsi="Calibri" w:cs="Calibri"/>
          <w:color w:val="000000"/>
          <w:sz w:val="20"/>
          <w:szCs w:val="20"/>
        </w:rPr>
      </w:pPr>
      <w:r w:rsidRPr="00B054EB">
        <w:rPr>
          <w:rFonts w:ascii="Calibri" w:hAnsi="Calibri" w:cs="Calibri"/>
          <w:color w:val="000000"/>
          <w:sz w:val="20"/>
          <w:szCs w:val="20"/>
        </w:rPr>
        <w:t>8.4. 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5AC47FEB" w14:textId="5943DCC0" w:rsidR="00B054EB" w:rsidRPr="00B054EB" w:rsidRDefault="00B054EB" w:rsidP="00D06ED7">
      <w:pPr>
        <w:pStyle w:val="itemnivel2"/>
        <w:spacing w:before="0" w:beforeAutospacing="0" w:after="0" w:afterAutospacing="0"/>
        <w:ind w:right="120"/>
        <w:jc w:val="both"/>
        <w:rPr>
          <w:rFonts w:ascii="Calibri" w:hAnsi="Calibri" w:cs="Calibri"/>
          <w:color w:val="000000"/>
          <w:sz w:val="20"/>
          <w:szCs w:val="20"/>
        </w:rPr>
      </w:pPr>
      <w:r w:rsidRPr="00B054EB">
        <w:rPr>
          <w:rFonts w:ascii="Calibri" w:hAnsi="Calibri" w:cs="Calibri"/>
          <w:color w:val="000000"/>
          <w:sz w:val="20"/>
          <w:szCs w:val="20"/>
        </w:rPr>
        <w:t>8.5. Efetuar o pagamento ao Contratado do valor correspondente à execução do objeto, no prazo, forma e condições estabelecidos no presente Contrato e no Termo de Referência;</w:t>
      </w:r>
    </w:p>
    <w:p w14:paraId="3F6C50FC" w14:textId="1B78999A" w:rsidR="00B054EB" w:rsidRPr="00B054EB" w:rsidRDefault="00B054EB" w:rsidP="00D06ED7">
      <w:pPr>
        <w:pStyle w:val="itemnivel2"/>
        <w:spacing w:before="0" w:beforeAutospacing="0" w:after="0" w:afterAutospacing="0"/>
        <w:ind w:right="120"/>
        <w:jc w:val="both"/>
        <w:rPr>
          <w:rFonts w:ascii="Calibri" w:hAnsi="Calibri" w:cs="Calibri"/>
          <w:color w:val="000000"/>
          <w:sz w:val="20"/>
          <w:szCs w:val="20"/>
        </w:rPr>
      </w:pPr>
      <w:r w:rsidRPr="00B054EB">
        <w:rPr>
          <w:rFonts w:ascii="Calibri" w:hAnsi="Calibri" w:cs="Calibri"/>
          <w:color w:val="000000"/>
          <w:sz w:val="20"/>
          <w:szCs w:val="20"/>
        </w:rPr>
        <w:t>8.6. Aplicar ao Contratado as sanções previstas na lei e neste Contrato;</w:t>
      </w:r>
    </w:p>
    <w:p w14:paraId="396B9BA1" w14:textId="7CA97957" w:rsidR="00B054EB" w:rsidRPr="00B054EB" w:rsidRDefault="00B054EB" w:rsidP="00D06ED7">
      <w:pPr>
        <w:pStyle w:val="itemnivel2"/>
        <w:spacing w:before="0" w:beforeAutospacing="0" w:after="0" w:afterAutospacing="0"/>
        <w:ind w:right="120"/>
        <w:jc w:val="both"/>
        <w:rPr>
          <w:rFonts w:ascii="Calibri" w:hAnsi="Calibri" w:cs="Calibri"/>
          <w:color w:val="000000"/>
          <w:sz w:val="20"/>
          <w:szCs w:val="20"/>
        </w:rPr>
      </w:pPr>
      <w:r w:rsidRPr="00B054EB">
        <w:rPr>
          <w:rFonts w:ascii="Calibri" w:hAnsi="Calibri" w:cs="Calibri"/>
          <w:color w:val="000000"/>
          <w:sz w:val="20"/>
          <w:szCs w:val="20"/>
        </w:rPr>
        <w:t>8.7.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03E3F49" w14:textId="0CA0FAFD" w:rsidR="00B054EB" w:rsidRPr="00B054EB" w:rsidRDefault="00B054EB" w:rsidP="00D06ED7">
      <w:pPr>
        <w:pStyle w:val="itemnivel2"/>
        <w:spacing w:before="0" w:beforeAutospacing="0" w:after="0" w:afterAutospacing="0"/>
        <w:ind w:right="120"/>
        <w:jc w:val="both"/>
        <w:rPr>
          <w:rFonts w:ascii="Calibri" w:hAnsi="Calibri" w:cs="Calibri"/>
          <w:color w:val="000000"/>
          <w:sz w:val="20"/>
          <w:szCs w:val="20"/>
        </w:rPr>
      </w:pPr>
      <w:r w:rsidRPr="00B054EB">
        <w:rPr>
          <w:rFonts w:ascii="Calibri" w:hAnsi="Calibri" w:cs="Calibri"/>
          <w:color w:val="000000"/>
          <w:sz w:val="20"/>
          <w:szCs w:val="20"/>
        </w:rPr>
        <w:t>8.8. Responder eventuais pedidos de reestabelecimento do equilíbrio econômico-financeiro feitos pelo contratado.</w:t>
      </w:r>
    </w:p>
    <w:p w14:paraId="1F0EBE85" w14:textId="16C98378" w:rsidR="00B054EB" w:rsidRPr="00B054EB" w:rsidRDefault="00B054EB" w:rsidP="00D06ED7">
      <w:pPr>
        <w:pStyle w:val="itemnivel2"/>
        <w:spacing w:before="0" w:beforeAutospacing="0" w:after="0" w:afterAutospacing="0"/>
        <w:ind w:right="120"/>
        <w:jc w:val="both"/>
        <w:rPr>
          <w:rFonts w:ascii="Calibri" w:hAnsi="Calibri" w:cs="Calibri"/>
          <w:color w:val="000000"/>
          <w:sz w:val="20"/>
          <w:szCs w:val="20"/>
        </w:rPr>
      </w:pPr>
      <w:bookmarkStart w:id="3" w:name="_Hlk114499841"/>
      <w:bookmarkEnd w:id="3"/>
      <w:r w:rsidRPr="00B054EB">
        <w:rPr>
          <w:rFonts w:ascii="Calibri" w:hAnsi="Calibri" w:cs="Calibri"/>
          <w:color w:val="000000"/>
          <w:sz w:val="20"/>
          <w:szCs w:val="20"/>
        </w:rPr>
        <w:t>8.9. Notificar os emitentes das garantias quanto ao início de processo administrativo para apuração de descumprimento de cláusulas contratuais.</w:t>
      </w:r>
    </w:p>
    <w:p w14:paraId="13AFB67B" w14:textId="4BC557FA" w:rsidR="00B054EB" w:rsidRPr="00B054EB" w:rsidRDefault="00B054EB" w:rsidP="00D06ED7">
      <w:pPr>
        <w:pStyle w:val="itemnivel2"/>
        <w:spacing w:before="0" w:beforeAutospacing="0" w:after="0" w:afterAutospacing="0"/>
        <w:ind w:right="120"/>
        <w:jc w:val="both"/>
        <w:rPr>
          <w:rFonts w:ascii="Calibri" w:hAnsi="Calibri" w:cs="Calibri"/>
          <w:color w:val="000000"/>
          <w:sz w:val="20"/>
          <w:szCs w:val="20"/>
        </w:rPr>
      </w:pPr>
      <w:r w:rsidRPr="00B054EB">
        <w:rPr>
          <w:rFonts w:ascii="Calibri" w:hAnsi="Calibri" w:cs="Calibri"/>
          <w:color w:val="000000"/>
          <w:sz w:val="20"/>
          <w:szCs w:val="20"/>
        </w:rPr>
        <w:t>8.10.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E70ECCF" w14:textId="62BA68D3" w:rsidR="00636A46" w:rsidRPr="002334AB" w:rsidRDefault="00636A46" w:rsidP="00D06ED7">
      <w:pPr>
        <w:pStyle w:val="textojustificado"/>
        <w:spacing w:before="0" w:beforeAutospacing="0" w:after="0" w:afterAutospacing="0"/>
        <w:ind w:right="119"/>
        <w:jc w:val="both"/>
        <w:rPr>
          <w:rFonts w:asciiTheme="majorHAnsi" w:hAnsiTheme="majorHAnsi" w:cstheme="majorHAnsi"/>
          <w:sz w:val="20"/>
          <w:szCs w:val="20"/>
        </w:rPr>
      </w:pPr>
    </w:p>
    <w:p w14:paraId="0867A457" w14:textId="7709C173" w:rsidR="00B96063" w:rsidRPr="00E33EE1" w:rsidRDefault="00B96063" w:rsidP="00E33EE1">
      <w:pPr>
        <w:jc w:val="both"/>
        <w:rPr>
          <w:rFonts w:asciiTheme="majorHAnsi" w:hAnsiTheme="majorHAnsi" w:cstheme="majorHAnsi"/>
          <w:b/>
          <w:sz w:val="20"/>
          <w:szCs w:val="20"/>
        </w:rPr>
      </w:pPr>
      <w:r w:rsidRPr="00E33EE1">
        <w:rPr>
          <w:rFonts w:asciiTheme="majorHAnsi" w:hAnsiTheme="majorHAnsi" w:cstheme="majorHAnsi"/>
          <w:b/>
          <w:sz w:val="20"/>
          <w:szCs w:val="20"/>
        </w:rPr>
        <w:t xml:space="preserve">CLÁUSULA </w:t>
      </w:r>
      <w:r w:rsidR="005A5ECD" w:rsidRPr="00E33EE1">
        <w:rPr>
          <w:rFonts w:asciiTheme="majorHAnsi" w:hAnsiTheme="majorHAnsi" w:cstheme="majorHAnsi"/>
          <w:b/>
          <w:sz w:val="20"/>
          <w:szCs w:val="20"/>
        </w:rPr>
        <w:t>NONA</w:t>
      </w:r>
      <w:r w:rsidRPr="00E33EE1">
        <w:rPr>
          <w:rFonts w:asciiTheme="majorHAnsi" w:hAnsiTheme="majorHAnsi" w:cstheme="majorHAnsi"/>
          <w:b/>
          <w:sz w:val="20"/>
          <w:szCs w:val="20"/>
        </w:rPr>
        <w:t xml:space="preserve"> - OBRIGAÇÕES D</w:t>
      </w:r>
      <w:r w:rsidR="00892FB4" w:rsidRPr="00E33EE1">
        <w:rPr>
          <w:rFonts w:asciiTheme="majorHAnsi" w:hAnsiTheme="majorHAnsi" w:cstheme="majorHAnsi"/>
          <w:b/>
          <w:sz w:val="20"/>
          <w:szCs w:val="20"/>
        </w:rPr>
        <w:t>A</w:t>
      </w:r>
      <w:r w:rsidRPr="00E33EE1">
        <w:rPr>
          <w:rFonts w:asciiTheme="majorHAnsi" w:hAnsiTheme="majorHAnsi" w:cstheme="majorHAnsi"/>
          <w:b/>
          <w:sz w:val="20"/>
          <w:szCs w:val="20"/>
        </w:rPr>
        <w:t xml:space="preserve"> CONTRATAD</w:t>
      </w:r>
      <w:r w:rsidR="00892FB4" w:rsidRPr="00E33EE1">
        <w:rPr>
          <w:rFonts w:asciiTheme="majorHAnsi" w:hAnsiTheme="majorHAnsi" w:cstheme="majorHAnsi"/>
          <w:b/>
          <w:sz w:val="20"/>
          <w:szCs w:val="20"/>
        </w:rPr>
        <w:t>A</w:t>
      </w:r>
      <w:r w:rsidRPr="00E33EE1">
        <w:rPr>
          <w:rFonts w:asciiTheme="majorHAnsi" w:hAnsiTheme="majorHAnsi" w:cstheme="majorHAnsi"/>
          <w:b/>
          <w:sz w:val="20"/>
          <w:szCs w:val="20"/>
        </w:rPr>
        <w:t xml:space="preserve"> </w:t>
      </w:r>
    </w:p>
    <w:p w14:paraId="524CAD01" w14:textId="508F25F1" w:rsidR="00E33EE1" w:rsidRPr="00E33EE1" w:rsidRDefault="00F5048A" w:rsidP="00E33EE1">
      <w:pPr>
        <w:pStyle w:val="itemnivel2"/>
        <w:spacing w:before="0" w:beforeAutospacing="0" w:after="0" w:afterAutospacing="0"/>
        <w:ind w:right="120"/>
        <w:jc w:val="both"/>
        <w:rPr>
          <w:rFonts w:ascii="Calibri" w:hAnsi="Calibri" w:cs="Calibri"/>
          <w:color w:val="000000"/>
          <w:sz w:val="20"/>
          <w:szCs w:val="20"/>
        </w:rPr>
      </w:pPr>
      <w:r w:rsidRPr="00E33EE1">
        <w:rPr>
          <w:rFonts w:asciiTheme="majorHAnsi" w:hAnsiTheme="majorHAnsi" w:cstheme="majorHAnsi"/>
          <w:color w:val="000000"/>
          <w:sz w:val="20"/>
          <w:szCs w:val="20"/>
        </w:rPr>
        <w:t>9</w:t>
      </w:r>
      <w:r w:rsidR="00B3414D" w:rsidRPr="00E33EE1">
        <w:rPr>
          <w:rFonts w:asciiTheme="majorHAnsi" w:hAnsiTheme="majorHAnsi" w:cstheme="majorHAnsi"/>
          <w:color w:val="000000"/>
          <w:sz w:val="20"/>
          <w:szCs w:val="20"/>
        </w:rPr>
        <w:t>.1</w:t>
      </w:r>
      <w:r w:rsidR="00E33EE1" w:rsidRPr="00E33EE1">
        <w:rPr>
          <w:rFonts w:asciiTheme="majorHAnsi" w:hAnsiTheme="majorHAnsi" w:cstheme="majorHAnsi"/>
          <w:color w:val="000000"/>
          <w:sz w:val="20"/>
          <w:szCs w:val="20"/>
        </w:rPr>
        <w:t xml:space="preserve">. </w:t>
      </w:r>
      <w:r w:rsidR="00E33EE1" w:rsidRPr="00E33EE1">
        <w:rPr>
          <w:rFonts w:ascii="Calibri" w:hAnsi="Calibri" w:cs="Calibri"/>
          <w:color w:val="000000"/>
          <w:sz w:val="20"/>
          <w:szCs w:val="20"/>
        </w:rPr>
        <w:t>A Contratada deve cumprir todas as obrigações constantes deste Contrato e de seus anexos, assumindo como exclusivamente seus os riscos e as despesas decorrentes da boa e perfeita execução do objeto, observando, ainda, as obrigações a seguir dispostas:</w:t>
      </w:r>
    </w:p>
    <w:p w14:paraId="6295D41B" w14:textId="1EAF8072" w:rsidR="00E33EE1" w:rsidRPr="00E33EE1" w:rsidRDefault="00E33EE1" w:rsidP="00E33EE1">
      <w:pPr>
        <w:pStyle w:val="itemnivel2"/>
        <w:spacing w:before="0" w:beforeAutospacing="0" w:after="0" w:afterAutospacing="0"/>
        <w:ind w:right="120"/>
        <w:jc w:val="both"/>
        <w:rPr>
          <w:rFonts w:ascii="Calibri" w:hAnsi="Calibri" w:cs="Calibri"/>
          <w:color w:val="000000"/>
          <w:sz w:val="20"/>
          <w:szCs w:val="20"/>
        </w:rPr>
      </w:pPr>
      <w:r w:rsidRPr="00E33EE1">
        <w:rPr>
          <w:rFonts w:ascii="Calibri" w:hAnsi="Calibri" w:cs="Calibri"/>
          <w:color w:val="000000"/>
          <w:sz w:val="20"/>
          <w:szCs w:val="20"/>
        </w:rPr>
        <w:t>9.2. Manter preposto aceito pela Administração no local do serviço para representá-lo na execução do contrato.</w:t>
      </w:r>
    </w:p>
    <w:p w14:paraId="28F6FA5C" w14:textId="4DDF4C7C" w:rsidR="00E33EE1" w:rsidRPr="00E33EE1" w:rsidRDefault="00E33EE1" w:rsidP="00E33EE1">
      <w:pPr>
        <w:pStyle w:val="itemnivel2"/>
        <w:spacing w:before="0" w:beforeAutospacing="0" w:after="0" w:afterAutospacing="0"/>
        <w:ind w:right="120"/>
        <w:jc w:val="both"/>
        <w:rPr>
          <w:rFonts w:ascii="Calibri" w:hAnsi="Calibri" w:cs="Calibri"/>
          <w:color w:val="000000"/>
          <w:sz w:val="20"/>
          <w:szCs w:val="20"/>
        </w:rPr>
      </w:pPr>
      <w:r w:rsidRPr="00E33EE1">
        <w:rPr>
          <w:rFonts w:ascii="Calibri" w:hAnsi="Calibri" w:cs="Calibri"/>
          <w:color w:val="000000"/>
          <w:sz w:val="20"/>
          <w:szCs w:val="20"/>
        </w:rPr>
        <w:lastRenderedPageBreak/>
        <w:t>9.3. A indicação ou a manutenção do preposto da empresa poderá ser recusada pelo órgão ou entidade, desde que devidamente justificada, devendo a empresa designar outro para o exercício da atividade.</w:t>
      </w:r>
    </w:p>
    <w:p w14:paraId="25EF5A24" w14:textId="0A861E4C" w:rsidR="00E33EE1" w:rsidRPr="00E33EE1" w:rsidRDefault="00E33EE1" w:rsidP="00E33EE1">
      <w:pPr>
        <w:pStyle w:val="itemnivel2"/>
        <w:spacing w:before="0" w:beforeAutospacing="0" w:after="0" w:afterAutospacing="0"/>
        <w:ind w:right="120"/>
        <w:jc w:val="both"/>
        <w:rPr>
          <w:rFonts w:ascii="Calibri" w:hAnsi="Calibri" w:cs="Calibri"/>
          <w:color w:val="000000"/>
          <w:sz w:val="20"/>
          <w:szCs w:val="20"/>
        </w:rPr>
      </w:pPr>
      <w:r w:rsidRPr="00E33EE1">
        <w:rPr>
          <w:rFonts w:ascii="Calibri" w:hAnsi="Calibri" w:cs="Calibri"/>
          <w:color w:val="000000"/>
          <w:sz w:val="20"/>
          <w:szCs w:val="20"/>
        </w:rPr>
        <w:t>9.4. Atender às determinações regulares emitidas pelo fiscal do contrato ou autoridade superior (</w:t>
      </w:r>
      <w:hyperlink r:id="rId12" w:anchor="art137" w:tgtFrame="_blank" w:history="1">
        <w:r w:rsidRPr="00E33EE1">
          <w:rPr>
            <w:rStyle w:val="Hyperlink"/>
            <w:rFonts w:ascii="Calibri" w:hAnsi="Calibri" w:cs="Calibri"/>
            <w:sz w:val="20"/>
            <w:szCs w:val="20"/>
          </w:rPr>
          <w:t>art. 137, II</w:t>
        </w:r>
      </w:hyperlink>
      <w:r w:rsidRPr="00E33EE1">
        <w:rPr>
          <w:rFonts w:ascii="Calibri" w:hAnsi="Calibri" w:cs="Calibri"/>
          <w:color w:val="000000"/>
          <w:sz w:val="20"/>
          <w:szCs w:val="20"/>
        </w:rPr>
        <w:t>) e prestar todo esclarecimento ou informação por eles solicitados;</w:t>
      </w:r>
    </w:p>
    <w:p w14:paraId="6A61CBD3" w14:textId="5644F6A4" w:rsidR="00E33EE1" w:rsidRPr="00E33EE1" w:rsidRDefault="00E33EE1" w:rsidP="00E33EE1">
      <w:pPr>
        <w:pStyle w:val="itemnivel2"/>
        <w:spacing w:before="0" w:beforeAutospacing="0" w:after="0" w:afterAutospacing="0"/>
        <w:ind w:right="120"/>
        <w:jc w:val="both"/>
        <w:rPr>
          <w:rFonts w:ascii="Calibri" w:hAnsi="Calibri" w:cs="Calibri"/>
          <w:color w:val="000000"/>
          <w:sz w:val="20"/>
          <w:szCs w:val="20"/>
        </w:rPr>
      </w:pPr>
      <w:r w:rsidRPr="00E33EE1">
        <w:rPr>
          <w:rFonts w:ascii="Calibri" w:hAnsi="Calibri" w:cs="Calibri"/>
          <w:color w:val="000000"/>
          <w:sz w:val="20"/>
          <w:szCs w:val="20"/>
        </w:rPr>
        <w:t>9.5.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44D5590F" w14:textId="369AEE8D" w:rsidR="00E33EE1" w:rsidRPr="00E33EE1" w:rsidRDefault="00E33EE1" w:rsidP="00E33EE1">
      <w:pPr>
        <w:pStyle w:val="itemnivel2"/>
        <w:spacing w:before="0" w:beforeAutospacing="0" w:after="0" w:afterAutospacing="0"/>
        <w:ind w:right="120"/>
        <w:jc w:val="both"/>
        <w:rPr>
          <w:rFonts w:ascii="Calibri" w:hAnsi="Calibri" w:cs="Calibri"/>
          <w:color w:val="000000"/>
          <w:sz w:val="20"/>
          <w:szCs w:val="20"/>
        </w:rPr>
      </w:pPr>
      <w:r w:rsidRPr="00E33EE1">
        <w:rPr>
          <w:rFonts w:ascii="Calibri" w:hAnsi="Calibri" w:cs="Calibri"/>
          <w:color w:val="000000"/>
          <w:sz w:val="20"/>
          <w:szCs w:val="20"/>
        </w:rPr>
        <w:t>9.6. Reparar, corrigir, remover, reconstruir ou substituir, às suas expensas, no total ou em parte, no prazo fixado pelo fiscal do contrato, os serviços nos quais se verificarem vícios, defeitos ou incorreções resultantes da execução ou dos materiais empregados;</w:t>
      </w:r>
    </w:p>
    <w:p w14:paraId="47C67482" w14:textId="70BE6B97" w:rsidR="00E33EE1" w:rsidRPr="00E33EE1" w:rsidRDefault="00E33EE1" w:rsidP="00E33EE1">
      <w:pPr>
        <w:pStyle w:val="itemnivel2"/>
        <w:spacing w:before="0" w:beforeAutospacing="0" w:after="0" w:afterAutospacing="0"/>
        <w:ind w:right="120"/>
        <w:jc w:val="both"/>
        <w:rPr>
          <w:rFonts w:ascii="Calibri" w:hAnsi="Calibri" w:cs="Calibri"/>
          <w:color w:val="000000"/>
          <w:sz w:val="20"/>
          <w:szCs w:val="20"/>
        </w:rPr>
      </w:pPr>
      <w:r w:rsidRPr="00E33EE1">
        <w:rPr>
          <w:rFonts w:ascii="Calibri" w:hAnsi="Calibri" w:cs="Calibri"/>
          <w:color w:val="000000"/>
          <w:sz w:val="20"/>
          <w:szCs w:val="20"/>
        </w:rPr>
        <w:t>9.7. Não contratar, durante a vigência do contrato, cônjuge, companheiro ou parente em linha reta, colateral ou por afinidade, até o terceiro grau, de dirigente do contratante ou do fiscal ou gestor do contrato, nos termos do </w:t>
      </w:r>
      <w:hyperlink r:id="rId13" w:anchor="art48" w:tgtFrame="_blank" w:history="1">
        <w:r w:rsidRPr="00E33EE1">
          <w:rPr>
            <w:rStyle w:val="Hyperlink"/>
            <w:rFonts w:ascii="Calibri" w:hAnsi="Calibri" w:cs="Calibri"/>
            <w:sz w:val="20"/>
            <w:szCs w:val="20"/>
          </w:rPr>
          <w:t>artigo 48, parágrafo único, da Lei nº 14.133, de 2021</w:t>
        </w:r>
      </w:hyperlink>
      <w:r w:rsidRPr="00E33EE1">
        <w:rPr>
          <w:rFonts w:ascii="Calibri" w:hAnsi="Calibri" w:cs="Calibri"/>
          <w:color w:val="000000"/>
          <w:sz w:val="20"/>
          <w:szCs w:val="20"/>
        </w:rPr>
        <w:t>;</w:t>
      </w:r>
    </w:p>
    <w:p w14:paraId="237073D3" w14:textId="54326DED" w:rsidR="00E33EE1" w:rsidRPr="00E33EE1" w:rsidRDefault="00E33EE1" w:rsidP="00E33EE1">
      <w:pPr>
        <w:pStyle w:val="itemnivel2"/>
        <w:spacing w:before="0" w:beforeAutospacing="0" w:after="0" w:afterAutospacing="0"/>
        <w:ind w:right="120"/>
        <w:jc w:val="both"/>
        <w:rPr>
          <w:rFonts w:ascii="Calibri" w:hAnsi="Calibri" w:cs="Calibri"/>
          <w:color w:val="000000"/>
          <w:sz w:val="20"/>
          <w:szCs w:val="20"/>
        </w:rPr>
      </w:pPr>
      <w:r w:rsidRPr="00E33EE1">
        <w:rPr>
          <w:rFonts w:ascii="Calibri" w:hAnsi="Calibri" w:cs="Calibri"/>
          <w:color w:val="000000"/>
          <w:sz w:val="20"/>
          <w:szCs w:val="20"/>
        </w:rPr>
        <w:t>9.8. Quando não for possível a verificação da regularidade no Sistema de Cadastro de Fornecedores – SICAF, o contratado deverá entregar ao setor responsável pela fiscalização do contrato, até o dia trinta do mês seguinte ao do fornecimento dos equipamentos,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14:paraId="2C181BE7" w14:textId="2DAFF07F" w:rsidR="00E33EE1" w:rsidRPr="00E33EE1" w:rsidRDefault="00E33EE1" w:rsidP="00E33EE1">
      <w:pPr>
        <w:pStyle w:val="itemnivel2"/>
        <w:spacing w:before="0" w:beforeAutospacing="0" w:after="0" w:afterAutospacing="0"/>
        <w:ind w:right="120"/>
        <w:jc w:val="both"/>
        <w:rPr>
          <w:rFonts w:ascii="Calibri" w:hAnsi="Calibri" w:cs="Calibri"/>
          <w:color w:val="000000"/>
          <w:sz w:val="20"/>
          <w:szCs w:val="20"/>
        </w:rPr>
      </w:pPr>
      <w:r w:rsidRPr="00E33EE1">
        <w:rPr>
          <w:rFonts w:ascii="Calibri" w:hAnsi="Calibri" w:cs="Calibri"/>
          <w:color w:val="000000"/>
          <w:sz w:val="20"/>
          <w:szCs w:val="20"/>
        </w:rPr>
        <w:t>9.9.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33F333E0" w14:textId="51A9F1FB" w:rsidR="00E33EE1" w:rsidRPr="00E33EE1" w:rsidRDefault="00E33EE1" w:rsidP="00E33EE1">
      <w:pPr>
        <w:pStyle w:val="itemnivel2"/>
        <w:spacing w:before="0" w:beforeAutospacing="0" w:after="0" w:afterAutospacing="0"/>
        <w:ind w:right="120"/>
        <w:jc w:val="both"/>
        <w:rPr>
          <w:rFonts w:ascii="Calibri" w:hAnsi="Calibri" w:cs="Calibri"/>
          <w:color w:val="000000"/>
          <w:sz w:val="20"/>
          <w:szCs w:val="20"/>
        </w:rPr>
      </w:pPr>
      <w:r w:rsidRPr="00E33EE1">
        <w:rPr>
          <w:rFonts w:ascii="Calibri" w:hAnsi="Calibri" w:cs="Calibri"/>
          <w:color w:val="000000"/>
          <w:sz w:val="20"/>
          <w:szCs w:val="20"/>
        </w:rPr>
        <w:t>9.10. Comunicar ao Fiscal do contrato, no prazo de 24 (vinte e quatro) horas, qualquer ocorrência anormal ou acidente que se verifique no local dos serviços.</w:t>
      </w:r>
    </w:p>
    <w:p w14:paraId="1419F2BE" w14:textId="7FB50CB6" w:rsidR="00E33EE1" w:rsidRPr="00E33EE1" w:rsidRDefault="00E33EE1" w:rsidP="00E33EE1">
      <w:pPr>
        <w:pStyle w:val="itemnivel2"/>
        <w:spacing w:before="0" w:beforeAutospacing="0" w:after="0" w:afterAutospacing="0"/>
        <w:ind w:right="120"/>
        <w:jc w:val="both"/>
        <w:rPr>
          <w:rFonts w:ascii="Calibri" w:hAnsi="Calibri" w:cs="Calibri"/>
          <w:color w:val="000000"/>
          <w:sz w:val="20"/>
          <w:szCs w:val="20"/>
        </w:rPr>
      </w:pPr>
      <w:r w:rsidRPr="00E33EE1">
        <w:rPr>
          <w:rFonts w:ascii="Calibri" w:hAnsi="Calibri" w:cs="Calibri"/>
          <w:color w:val="000000"/>
          <w:sz w:val="20"/>
          <w:szCs w:val="20"/>
        </w:rPr>
        <w:t>9.11. Prestar todo esclarecimento ou informação solicitada pelo Contratante ou por seus prepostos, garantindo-lhes o acesso, a qualquer tempo, ao local dos trabalhos, bem como aos documentos relativos à execução do empreendimento.</w:t>
      </w:r>
    </w:p>
    <w:p w14:paraId="428218BF" w14:textId="554F1F0D" w:rsidR="00E33EE1" w:rsidRPr="00E33EE1" w:rsidRDefault="00E33EE1" w:rsidP="00E33EE1">
      <w:pPr>
        <w:pStyle w:val="itemnivel2"/>
        <w:spacing w:before="0" w:beforeAutospacing="0" w:after="0" w:afterAutospacing="0"/>
        <w:ind w:right="120"/>
        <w:jc w:val="both"/>
        <w:rPr>
          <w:rFonts w:ascii="Calibri" w:hAnsi="Calibri" w:cs="Calibri"/>
          <w:color w:val="000000"/>
          <w:sz w:val="20"/>
          <w:szCs w:val="20"/>
        </w:rPr>
      </w:pPr>
      <w:r w:rsidRPr="00E33EE1">
        <w:rPr>
          <w:rFonts w:ascii="Calibri" w:hAnsi="Calibri" w:cs="Calibri"/>
          <w:color w:val="000000"/>
          <w:sz w:val="20"/>
          <w:szCs w:val="20"/>
        </w:rPr>
        <w:t>9.12. Paralisar, por determinação do Contratante, qualquer atividade que não esteja sendo executada de acordo com a boa técnica ou que ponha em risco a segurança de pessoas ou bens de terceiros.</w:t>
      </w:r>
    </w:p>
    <w:p w14:paraId="13FC3A4C" w14:textId="576716FA" w:rsidR="00E33EE1" w:rsidRPr="00E33EE1" w:rsidRDefault="00E33EE1" w:rsidP="00E33EE1">
      <w:pPr>
        <w:pStyle w:val="itemnivel2"/>
        <w:spacing w:before="0" w:beforeAutospacing="0" w:after="0" w:afterAutospacing="0"/>
        <w:ind w:right="120"/>
        <w:jc w:val="both"/>
        <w:rPr>
          <w:rFonts w:ascii="Calibri" w:hAnsi="Calibri" w:cs="Calibri"/>
          <w:color w:val="000000"/>
          <w:sz w:val="20"/>
          <w:szCs w:val="20"/>
        </w:rPr>
      </w:pPr>
      <w:r w:rsidRPr="00E33EE1">
        <w:rPr>
          <w:rFonts w:ascii="Calibri" w:hAnsi="Calibri" w:cs="Calibri"/>
          <w:color w:val="000000"/>
          <w:sz w:val="20"/>
          <w:szCs w:val="20"/>
        </w:rPr>
        <w:t>9.13. Promover a guarda, manutenção e vigilância de materiais, ferramentas, e tudo o que for necessário à execução do objeto, durante a vigência do contrato.</w:t>
      </w:r>
    </w:p>
    <w:p w14:paraId="4E552018" w14:textId="28E96C2F" w:rsidR="00E33EE1" w:rsidRPr="00E33EE1" w:rsidRDefault="00E33EE1" w:rsidP="00E33EE1">
      <w:pPr>
        <w:pStyle w:val="itemnivel2"/>
        <w:spacing w:before="0" w:beforeAutospacing="0" w:after="0" w:afterAutospacing="0"/>
        <w:ind w:right="120"/>
        <w:jc w:val="both"/>
        <w:rPr>
          <w:rFonts w:ascii="Calibri" w:hAnsi="Calibri" w:cs="Calibri"/>
          <w:color w:val="000000"/>
          <w:sz w:val="20"/>
          <w:szCs w:val="20"/>
        </w:rPr>
      </w:pPr>
      <w:r w:rsidRPr="00E33EE1">
        <w:rPr>
          <w:rFonts w:ascii="Calibri" w:hAnsi="Calibri" w:cs="Calibri"/>
          <w:color w:val="000000"/>
          <w:sz w:val="20"/>
          <w:szCs w:val="20"/>
        </w:rPr>
        <w:t>9.14. Conduzir os trabalhos com estrita observância às normas da legislação pertinente, cumprindo as determinações dos Poderes Públicos, mantendo sempre limpo o local dos serviços e nas melhores condições de segurança, higiene e disciplina.</w:t>
      </w:r>
    </w:p>
    <w:p w14:paraId="32BD122F" w14:textId="1DE8081D" w:rsidR="00E33EE1" w:rsidRPr="00E33EE1" w:rsidRDefault="00E33EE1" w:rsidP="00E33EE1">
      <w:pPr>
        <w:pStyle w:val="itemnivel2"/>
        <w:spacing w:before="0" w:beforeAutospacing="0" w:after="0" w:afterAutospacing="0"/>
        <w:ind w:right="120"/>
        <w:jc w:val="both"/>
        <w:rPr>
          <w:rFonts w:ascii="Calibri" w:hAnsi="Calibri" w:cs="Calibri"/>
          <w:color w:val="000000"/>
          <w:sz w:val="20"/>
          <w:szCs w:val="20"/>
        </w:rPr>
      </w:pPr>
      <w:r w:rsidRPr="00E33EE1">
        <w:rPr>
          <w:rFonts w:ascii="Calibri" w:hAnsi="Calibri" w:cs="Calibri"/>
          <w:color w:val="000000"/>
          <w:sz w:val="20"/>
          <w:szCs w:val="20"/>
        </w:rPr>
        <w:t>9.15. Submeter previamente, por escrito, ao Contratante, para análise e aprovação, quaisquer mudanças nos métodos executivos que fujam às especificações do memorial descritivo ou instrumento congênere.</w:t>
      </w:r>
    </w:p>
    <w:p w14:paraId="1A6F6A45" w14:textId="698C0D7C" w:rsidR="00E33EE1" w:rsidRPr="00E33EE1" w:rsidRDefault="00E33EE1" w:rsidP="00E33EE1">
      <w:pPr>
        <w:pStyle w:val="itemnivel2"/>
        <w:spacing w:before="0" w:beforeAutospacing="0" w:after="0" w:afterAutospacing="0"/>
        <w:ind w:right="120"/>
        <w:jc w:val="both"/>
        <w:rPr>
          <w:rFonts w:ascii="Calibri" w:hAnsi="Calibri" w:cs="Calibri"/>
          <w:color w:val="000000"/>
          <w:sz w:val="20"/>
          <w:szCs w:val="20"/>
        </w:rPr>
      </w:pPr>
      <w:r w:rsidRPr="00E33EE1">
        <w:rPr>
          <w:rFonts w:ascii="Calibri" w:hAnsi="Calibri" w:cs="Calibri"/>
          <w:color w:val="000000"/>
          <w:sz w:val="20"/>
          <w:szCs w:val="20"/>
        </w:rPr>
        <w:t>9.16. Não permitir a utilização de qualquer trabalho do menor de dezesseis anos, exceto na condição de aprendiz para os maiores de quatorze anos, nem permitir a utilização do trabalho do menor de dezoito anos em trabalho noturno, perigoso ou insalubre;</w:t>
      </w:r>
    </w:p>
    <w:p w14:paraId="3F4CA0B3" w14:textId="3CEE3CCB" w:rsidR="00E33EE1" w:rsidRPr="00E33EE1" w:rsidRDefault="00E33EE1" w:rsidP="00E33EE1">
      <w:pPr>
        <w:pStyle w:val="itemnivel2"/>
        <w:spacing w:before="0" w:beforeAutospacing="0" w:after="0" w:afterAutospacing="0"/>
        <w:ind w:right="120"/>
        <w:jc w:val="both"/>
        <w:rPr>
          <w:rFonts w:ascii="Calibri" w:hAnsi="Calibri" w:cs="Calibri"/>
          <w:color w:val="000000"/>
          <w:sz w:val="20"/>
          <w:szCs w:val="20"/>
        </w:rPr>
      </w:pPr>
      <w:r w:rsidRPr="00E33EE1">
        <w:rPr>
          <w:rFonts w:ascii="Calibri" w:hAnsi="Calibri" w:cs="Calibri"/>
          <w:color w:val="000000"/>
          <w:sz w:val="20"/>
          <w:szCs w:val="20"/>
        </w:rPr>
        <w:t>9.17. Manter durante toda a vigência do contrato, em compatibilidade com as obrigações assumidas, todas as condições exigidas para habilitação na licitação;</w:t>
      </w:r>
    </w:p>
    <w:p w14:paraId="79BDBF60" w14:textId="1A9EFD0F" w:rsidR="00E33EE1" w:rsidRPr="00E33EE1" w:rsidRDefault="00E33EE1" w:rsidP="00E33EE1">
      <w:pPr>
        <w:pStyle w:val="itemnivel2"/>
        <w:spacing w:before="0" w:beforeAutospacing="0" w:after="0" w:afterAutospacing="0"/>
        <w:ind w:right="120"/>
        <w:jc w:val="both"/>
        <w:rPr>
          <w:rFonts w:ascii="Calibri" w:hAnsi="Calibri" w:cs="Calibri"/>
          <w:color w:val="000000"/>
          <w:sz w:val="20"/>
          <w:szCs w:val="20"/>
        </w:rPr>
      </w:pPr>
      <w:r w:rsidRPr="00E33EE1">
        <w:rPr>
          <w:rFonts w:ascii="Calibri" w:hAnsi="Calibri" w:cs="Calibri"/>
          <w:color w:val="000000"/>
          <w:sz w:val="20"/>
          <w:szCs w:val="20"/>
        </w:rPr>
        <w:t>9.18. Cumprir, durante todo o período de execução do contrato, a reserva de cargos prevista em lei para pessoa com deficiência, para reabilitado da Previdência Social ou para aprendiz, bem como as reservas de cargos previstas na legislação (</w:t>
      </w:r>
      <w:hyperlink r:id="rId14" w:anchor="art116" w:tgtFrame="_blank" w:history="1">
        <w:r w:rsidRPr="00E33EE1">
          <w:rPr>
            <w:rStyle w:val="Hyperlink"/>
            <w:rFonts w:ascii="Calibri" w:hAnsi="Calibri" w:cs="Calibri"/>
            <w:sz w:val="20"/>
            <w:szCs w:val="20"/>
          </w:rPr>
          <w:t>art. 116</w:t>
        </w:r>
      </w:hyperlink>
      <w:r w:rsidRPr="00E33EE1">
        <w:rPr>
          <w:rFonts w:ascii="Calibri" w:hAnsi="Calibri" w:cs="Calibri"/>
          <w:color w:val="000000"/>
          <w:sz w:val="20"/>
          <w:szCs w:val="20"/>
        </w:rPr>
        <w:t>);</w:t>
      </w:r>
    </w:p>
    <w:p w14:paraId="7F63C998" w14:textId="605EDC99" w:rsidR="00E33EE1" w:rsidRPr="00E33EE1" w:rsidRDefault="00E33EE1" w:rsidP="00E33EE1">
      <w:pPr>
        <w:pStyle w:val="itemnivel2"/>
        <w:spacing w:before="0" w:beforeAutospacing="0" w:after="0" w:afterAutospacing="0"/>
        <w:ind w:right="120"/>
        <w:jc w:val="both"/>
        <w:rPr>
          <w:rFonts w:ascii="Calibri" w:hAnsi="Calibri" w:cs="Calibri"/>
          <w:color w:val="000000"/>
          <w:sz w:val="20"/>
          <w:szCs w:val="20"/>
        </w:rPr>
      </w:pPr>
      <w:r w:rsidRPr="00E33EE1">
        <w:rPr>
          <w:rFonts w:ascii="Calibri" w:hAnsi="Calibri" w:cs="Calibri"/>
          <w:color w:val="000000"/>
          <w:sz w:val="20"/>
          <w:szCs w:val="20"/>
        </w:rPr>
        <w:t>9.19. Comprovar a reserva de cargos a que se refere a cláusula acima, no prazo fixado pelo fiscal do contrato, com a indicação dos empregados que preencheram as referidas vagas (</w:t>
      </w:r>
      <w:hyperlink r:id="rId15" w:anchor="art116" w:tgtFrame="_blank" w:history="1">
        <w:r w:rsidRPr="00E33EE1">
          <w:rPr>
            <w:rStyle w:val="Hyperlink"/>
            <w:rFonts w:ascii="Calibri" w:hAnsi="Calibri" w:cs="Calibri"/>
            <w:sz w:val="20"/>
            <w:szCs w:val="20"/>
          </w:rPr>
          <w:t>art. 116, parágrafo único</w:t>
        </w:r>
      </w:hyperlink>
      <w:r w:rsidRPr="00E33EE1">
        <w:rPr>
          <w:rFonts w:ascii="Calibri" w:hAnsi="Calibri" w:cs="Calibri"/>
          <w:color w:val="000000"/>
          <w:sz w:val="20"/>
          <w:szCs w:val="20"/>
        </w:rPr>
        <w:t>);</w:t>
      </w:r>
    </w:p>
    <w:p w14:paraId="3239D903" w14:textId="3241C39B" w:rsidR="00E33EE1" w:rsidRPr="00E33EE1" w:rsidRDefault="00E33EE1" w:rsidP="00E33EE1">
      <w:pPr>
        <w:pStyle w:val="itemnivel2"/>
        <w:spacing w:before="0" w:beforeAutospacing="0" w:after="0" w:afterAutospacing="0"/>
        <w:ind w:right="120"/>
        <w:jc w:val="both"/>
        <w:rPr>
          <w:rFonts w:ascii="Calibri" w:hAnsi="Calibri" w:cs="Calibri"/>
          <w:color w:val="000000"/>
          <w:sz w:val="20"/>
          <w:szCs w:val="20"/>
        </w:rPr>
      </w:pPr>
      <w:r w:rsidRPr="00E33EE1">
        <w:rPr>
          <w:rFonts w:ascii="Calibri" w:hAnsi="Calibri" w:cs="Calibri"/>
          <w:color w:val="000000"/>
          <w:sz w:val="20"/>
          <w:szCs w:val="20"/>
        </w:rPr>
        <w:t>9.20. Guardar sigilo sobre todas as informações obtidas em decorrência do cumprimento do contrato;</w:t>
      </w:r>
    </w:p>
    <w:p w14:paraId="70470740" w14:textId="1FF9EBF9" w:rsidR="00E33EE1" w:rsidRPr="00E33EE1" w:rsidRDefault="00E33EE1" w:rsidP="00E33EE1">
      <w:pPr>
        <w:pStyle w:val="itemnivel2"/>
        <w:spacing w:before="0" w:beforeAutospacing="0" w:after="0" w:afterAutospacing="0"/>
        <w:ind w:right="120"/>
        <w:jc w:val="both"/>
        <w:rPr>
          <w:rFonts w:ascii="Calibri" w:hAnsi="Calibri" w:cs="Calibri"/>
          <w:color w:val="000000"/>
          <w:sz w:val="20"/>
          <w:szCs w:val="20"/>
        </w:rPr>
      </w:pPr>
      <w:r w:rsidRPr="00E33EE1">
        <w:rPr>
          <w:rFonts w:ascii="Calibri" w:hAnsi="Calibri" w:cs="Calibri"/>
          <w:color w:val="000000"/>
          <w:sz w:val="20"/>
          <w:szCs w:val="20"/>
        </w:rPr>
        <w:t xml:space="preserve">9.21. Arcar com o ônus decorrente de eventual equívoco no dimensionamento dos quantitativos de sua proposta, inclusive quanto aos custos variáveis decorrentes de fatores futuros e incertos, devendo complementá-los, caso o </w:t>
      </w:r>
      <w:r w:rsidRPr="00E33EE1">
        <w:rPr>
          <w:rFonts w:ascii="Calibri" w:hAnsi="Calibri" w:cs="Calibri"/>
          <w:color w:val="000000"/>
          <w:sz w:val="20"/>
          <w:szCs w:val="20"/>
        </w:rPr>
        <w:lastRenderedPageBreak/>
        <w:t>previsto inicialmente em sua proposta não seja satisfatório para o atendimento do objeto da contratação, exceto quando ocorrer algum dos eventos arrolados no </w:t>
      </w:r>
      <w:hyperlink r:id="rId16" w:anchor="art124" w:tgtFrame="_blank" w:history="1">
        <w:r w:rsidRPr="00E33EE1">
          <w:rPr>
            <w:rStyle w:val="Hyperlink"/>
            <w:rFonts w:ascii="Calibri" w:hAnsi="Calibri" w:cs="Calibri"/>
            <w:sz w:val="20"/>
            <w:szCs w:val="20"/>
          </w:rPr>
          <w:t>art. 124, II, d, da Lei nº 14.133, de 2021</w:t>
        </w:r>
      </w:hyperlink>
      <w:r w:rsidRPr="00E33EE1">
        <w:rPr>
          <w:rFonts w:ascii="Calibri" w:hAnsi="Calibri" w:cs="Calibri"/>
          <w:color w:val="000000"/>
          <w:sz w:val="20"/>
          <w:szCs w:val="20"/>
        </w:rPr>
        <w:t>;</w:t>
      </w:r>
    </w:p>
    <w:p w14:paraId="6FEE272C" w14:textId="51DE810E" w:rsidR="00E33EE1" w:rsidRPr="00E33EE1" w:rsidRDefault="00E33EE1" w:rsidP="00E33EE1">
      <w:pPr>
        <w:pStyle w:val="itemnivel2"/>
        <w:spacing w:before="0" w:beforeAutospacing="0" w:after="0" w:afterAutospacing="0"/>
        <w:ind w:right="120"/>
        <w:jc w:val="both"/>
        <w:rPr>
          <w:rFonts w:ascii="Calibri" w:hAnsi="Calibri" w:cs="Calibri"/>
          <w:color w:val="000000"/>
          <w:sz w:val="20"/>
          <w:szCs w:val="20"/>
        </w:rPr>
      </w:pPr>
      <w:r w:rsidRPr="00E33EE1">
        <w:rPr>
          <w:rFonts w:ascii="Calibri" w:hAnsi="Calibri" w:cs="Calibri"/>
          <w:color w:val="000000"/>
          <w:sz w:val="20"/>
          <w:szCs w:val="20"/>
        </w:rPr>
        <w:t>9.22. Cumprir, além dos postulados legais vigentes de âmbito federal, estadual ou municipal, as normas de segurança do Contratante;</w:t>
      </w:r>
    </w:p>
    <w:p w14:paraId="1E61A5D1" w14:textId="6009C881" w:rsidR="00E33EE1" w:rsidRPr="00E33EE1" w:rsidRDefault="00E33EE1" w:rsidP="00E33EE1">
      <w:pPr>
        <w:pStyle w:val="itemnivel2"/>
        <w:spacing w:before="0" w:beforeAutospacing="0" w:after="0" w:afterAutospacing="0"/>
        <w:ind w:right="120"/>
        <w:jc w:val="both"/>
        <w:rPr>
          <w:rFonts w:ascii="Calibri" w:hAnsi="Calibri" w:cs="Calibri"/>
          <w:color w:val="000000"/>
          <w:sz w:val="20"/>
          <w:szCs w:val="20"/>
        </w:rPr>
      </w:pPr>
      <w:r w:rsidRPr="00E33EE1">
        <w:rPr>
          <w:rFonts w:ascii="Calibri" w:hAnsi="Calibri" w:cs="Calibri"/>
          <w:color w:val="000000"/>
          <w:sz w:val="20"/>
          <w:szCs w:val="20"/>
        </w:rPr>
        <w:t>9.23. Realizar os serviços de manutenção e assistência técnica necessários para o cumprimento do objeto contratado, sem ônus para contratante.</w:t>
      </w:r>
    </w:p>
    <w:p w14:paraId="23230CE2" w14:textId="725DF592" w:rsidR="00E33EE1" w:rsidRPr="00E33EE1" w:rsidRDefault="00E33EE1" w:rsidP="00E33EE1">
      <w:pPr>
        <w:pStyle w:val="itemnivel2"/>
        <w:spacing w:before="0" w:beforeAutospacing="0" w:after="0" w:afterAutospacing="0"/>
        <w:ind w:right="120"/>
        <w:jc w:val="both"/>
        <w:rPr>
          <w:rFonts w:ascii="Calibri" w:hAnsi="Calibri" w:cs="Calibri"/>
          <w:color w:val="000000"/>
          <w:sz w:val="20"/>
          <w:szCs w:val="20"/>
        </w:rPr>
      </w:pPr>
      <w:r w:rsidRPr="00E33EE1">
        <w:rPr>
          <w:rFonts w:ascii="Calibri" w:hAnsi="Calibri" w:cs="Calibri"/>
          <w:color w:val="000000"/>
          <w:sz w:val="20"/>
          <w:szCs w:val="20"/>
        </w:rPr>
        <w:t>9.24. Ceder ao Contratante todos os direitos patrimoniais relativos ao objeto contratado, o qual poderá ser livremente utilizado e/ou alterado em outras ocasiões, sem necessidade de nova autorização do Contratado.</w:t>
      </w:r>
    </w:p>
    <w:p w14:paraId="12B1F84C" w14:textId="19A2D3C8" w:rsidR="00E33EE1" w:rsidRPr="00E33EE1" w:rsidRDefault="00E33EE1" w:rsidP="00E33EE1">
      <w:pPr>
        <w:pStyle w:val="itemnivel2"/>
        <w:spacing w:before="0" w:beforeAutospacing="0" w:after="0" w:afterAutospacing="0"/>
        <w:ind w:right="120"/>
        <w:jc w:val="both"/>
        <w:rPr>
          <w:rFonts w:ascii="Calibri" w:hAnsi="Calibri" w:cs="Calibri"/>
          <w:color w:val="000000"/>
          <w:sz w:val="20"/>
          <w:szCs w:val="20"/>
        </w:rPr>
      </w:pPr>
      <w:r w:rsidRPr="00E33EE1">
        <w:rPr>
          <w:rFonts w:ascii="Calibri" w:hAnsi="Calibri" w:cs="Calibri"/>
          <w:color w:val="000000"/>
          <w:sz w:val="20"/>
          <w:szCs w:val="20"/>
        </w:rPr>
        <w:t>9.25. 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14:paraId="1E4139F4" w14:textId="5101EF78" w:rsidR="00933BEE" w:rsidRDefault="00933BEE" w:rsidP="00E33EE1">
      <w:pPr>
        <w:pStyle w:val="textojustificado"/>
        <w:spacing w:before="0" w:beforeAutospacing="0" w:after="0" w:afterAutospacing="0"/>
        <w:ind w:right="119"/>
        <w:jc w:val="both"/>
        <w:rPr>
          <w:rFonts w:asciiTheme="majorHAnsi" w:hAnsiTheme="majorHAnsi" w:cstheme="majorHAnsi"/>
          <w:color w:val="000000"/>
          <w:sz w:val="20"/>
          <w:szCs w:val="20"/>
        </w:rPr>
      </w:pPr>
    </w:p>
    <w:p w14:paraId="1CCDCABF" w14:textId="2856EC88" w:rsidR="003E0451" w:rsidRPr="00E1052E" w:rsidRDefault="00B96063" w:rsidP="00D06ED7">
      <w:pPr>
        <w:jc w:val="both"/>
        <w:rPr>
          <w:rFonts w:asciiTheme="majorHAnsi" w:hAnsiTheme="majorHAnsi" w:cstheme="majorHAnsi"/>
          <w:b/>
          <w:sz w:val="20"/>
          <w:szCs w:val="20"/>
        </w:rPr>
      </w:pPr>
      <w:r w:rsidRPr="00E1052E">
        <w:rPr>
          <w:rFonts w:asciiTheme="majorHAnsi" w:hAnsiTheme="majorHAnsi" w:cstheme="majorHAnsi"/>
          <w:b/>
          <w:sz w:val="20"/>
          <w:szCs w:val="20"/>
        </w:rPr>
        <w:t xml:space="preserve">CLÁUSULA </w:t>
      </w:r>
      <w:r w:rsidR="00CC31D0">
        <w:rPr>
          <w:rFonts w:asciiTheme="majorHAnsi" w:hAnsiTheme="majorHAnsi" w:cstheme="majorHAnsi"/>
          <w:b/>
          <w:sz w:val="20"/>
          <w:szCs w:val="20"/>
        </w:rPr>
        <w:t>DÉCIMA</w:t>
      </w:r>
      <w:r w:rsidRPr="00E1052E">
        <w:rPr>
          <w:rFonts w:asciiTheme="majorHAnsi" w:hAnsiTheme="majorHAnsi" w:cstheme="majorHAnsi"/>
          <w:b/>
          <w:sz w:val="20"/>
          <w:szCs w:val="20"/>
        </w:rPr>
        <w:t>- OBRIGAÇÕES PERTINENTES À LGPD</w:t>
      </w:r>
    </w:p>
    <w:p w14:paraId="3077A59B" w14:textId="77777777" w:rsidR="00A17A0A" w:rsidRDefault="00A17A0A" w:rsidP="00D06ED7">
      <w:pPr>
        <w:jc w:val="both"/>
        <w:rPr>
          <w:rFonts w:asciiTheme="majorHAnsi" w:hAnsiTheme="majorHAnsi" w:cstheme="majorHAnsi"/>
          <w:sz w:val="20"/>
          <w:szCs w:val="20"/>
        </w:rPr>
      </w:pPr>
      <w:r w:rsidRPr="0051732C">
        <w:rPr>
          <w:rFonts w:asciiTheme="majorHAnsi" w:hAnsiTheme="majorHAnsi" w:cstheme="majorHAnsi"/>
          <w:sz w:val="20"/>
          <w:szCs w:val="20"/>
        </w:rPr>
        <w:t xml:space="preserve">10.1. </w:t>
      </w:r>
      <w:r w:rsidRPr="0051732C">
        <w:rPr>
          <w:rStyle w:val="nfase"/>
          <w:rFonts w:ascii="Calibri" w:hAnsi="Calibri" w:cs="Calibri"/>
          <w:bCs/>
          <w:i w:val="0"/>
          <w:color w:val="000000"/>
          <w:sz w:val="20"/>
          <w:szCs w:val="20"/>
        </w:rPr>
        <w:t>A contratada compromete-se a cumprir a Lei Geral de Proteção de Dados (LGPD), observando ainda as seguintes condições</w:t>
      </w:r>
      <w:r>
        <w:rPr>
          <w:rFonts w:asciiTheme="majorHAnsi" w:hAnsiTheme="majorHAnsi" w:cstheme="majorHAnsi"/>
          <w:sz w:val="20"/>
          <w:szCs w:val="20"/>
        </w:rPr>
        <w:t>:</w:t>
      </w:r>
    </w:p>
    <w:p w14:paraId="4B8558FD" w14:textId="7918F4CF" w:rsidR="00636A46" w:rsidRPr="00E1052E" w:rsidRDefault="00CC31D0" w:rsidP="00D06ED7">
      <w:pPr>
        <w:jc w:val="both"/>
        <w:rPr>
          <w:rFonts w:asciiTheme="majorHAnsi" w:hAnsiTheme="majorHAnsi" w:cstheme="majorHAnsi"/>
          <w:sz w:val="20"/>
          <w:szCs w:val="20"/>
        </w:rPr>
      </w:pPr>
      <w:r>
        <w:rPr>
          <w:rFonts w:asciiTheme="majorHAnsi" w:hAnsiTheme="majorHAnsi" w:cstheme="majorHAnsi"/>
          <w:sz w:val="20"/>
          <w:szCs w:val="20"/>
        </w:rPr>
        <w:t>10</w:t>
      </w:r>
      <w:r w:rsidR="006F3044" w:rsidRPr="00E1052E">
        <w:rPr>
          <w:rFonts w:asciiTheme="majorHAnsi" w:hAnsiTheme="majorHAnsi" w:cstheme="majorHAnsi"/>
          <w:sz w:val="20"/>
          <w:szCs w:val="20"/>
        </w:rPr>
        <w:t xml:space="preserve">.1.1. </w:t>
      </w:r>
      <w:r w:rsidR="00636A46" w:rsidRPr="00E1052E">
        <w:rPr>
          <w:rFonts w:asciiTheme="majorHAnsi" w:hAnsiTheme="majorHAnsi" w:cstheme="majorHAnsi"/>
          <w:sz w:val="20"/>
          <w:szCs w:val="20"/>
        </w:rPr>
        <w:t>A empresa CONTRATADA, por si, seus representantes legais, funcionários, prepostos e colaboradores, obriga-se a atuar em conformidade com a Legislação vigente sobre proteção de dados relativos a uma pessoa física (“Titular”) identificada ou identificável (“Dados Pessoais”) e as determinações de órgãos reguladores/fiscalizadores sobre a matéria, em especial a Lei 13.709/2018 (“Lei Geral de Proteção de Dados”), além das demais normas e políticas de proteção de dados de cada país onde houver qualquer tipo de tratamento dos Dados Pessoais vinculados ao CREA-RS;</w:t>
      </w:r>
    </w:p>
    <w:p w14:paraId="55B3C770" w14:textId="45A0FF00" w:rsidR="00636A46" w:rsidRPr="00E1052E" w:rsidRDefault="00CC31D0" w:rsidP="00D06ED7">
      <w:pPr>
        <w:jc w:val="both"/>
        <w:rPr>
          <w:rFonts w:asciiTheme="majorHAnsi" w:hAnsiTheme="majorHAnsi" w:cstheme="majorHAnsi"/>
          <w:sz w:val="20"/>
          <w:szCs w:val="20"/>
        </w:rPr>
      </w:pPr>
      <w:r>
        <w:rPr>
          <w:rFonts w:asciiTheme="majorHAnsi" w:hAnsiTheme="majorHAnsi" w:cstheme="majorHAnsi"/>
          <w:sz w:val="20"/>
          <w:szCs w:val="20"/>
        </w:rPr>
        <w:t>10</w:t>
      </w:r>
      <w:r w:rsidR="006F3044" w:rsidRPr="00E1052E">
        <w:rPr>
          <w:rFonts w:asciiTheme="majorHAnsi" w:hAnsiTheme="majorHAnsi" w:cstheme="majorHAnsi"/>
          <w:sz w:val="20"/>
          <w:szCs w:val="20"/>
        </w:rPr>
        <w:t xml:space="preserve">.1.2. </w:t>
      </w:r>
      <w:r w:rsidR="00636A46" w:rsidRPr="00E1052E">
        <w:rPr>
          <w:rFonts w:asciiTheme="majorHAnsi" w:hAnsiTheme="majorHAnsi" w:cstheme="majorHAnsi"/>
          <w:sz w:val="20"/>
          <w:szCs w:val="20"/>
        </w:rPr>
        <w:t>A empresa CONTRATADA obriga-se a manter os Dados Pessoais a que tiver acesso em sigilo, adotando medidas técnicas e administrativas aptas a protegê-los contra acessos não autorizados e de situações acidentais ou ilícitas de destruição, perda, alteração, comunicação ou difusão (“Tratamento não Autorizado ou Incidente”), bem como a não utilizar, compartilhar ou comercializar quaisquer elementos de dados pessoais que passe a ter acesso a partir da assinatura deste termo, sendo igualmente vedada a utilização desses dados após o término da finalidade para a qual foram coletados.</w:t>
      </w:r>
    </w:p>
    <w:p w14:paraId="6CF6F23F" w14:textId="1EBF0108" w:rsidR="00636A46" w:rsidRPr="00E1052E" w:rsidRDefault="00CC31D0" w:rsidP="00D06ED7">
      <w:pPr>
        <w:jc w:val="both"/>
        <w:rPr>
          <w:rFonts w:asciiTheme="majorHAnsi" w:hAnsiTheme="majorHAnsi" w:cstheme="majorHAnsi"/>
          <w:sz w:val="20"/>
          <w:szCs w:val="20"/>
        </w:rPr>
      </w:pPr>
      <w:r>
        <w:rPr>
          <w:rFonts w:asciiTheme="majorHAnsi" w:hAnsiTheme="majorHAnsi" w:cstheme="majorHAnsi"/>
          <w:sz w:val="20"/>
          <w:szCs w:val="20"/>
        </w:rPr>
        <w:t>10</w:t>
      </w:r>
      <w:r w:rsidR="006F3044" w:rsidRPr="00E1052E">
        <w:rPr>
          <w:rFonts w:asciiTheme="majorHAnsi" w:hAnsiTheme="majorHAnsi" w:cstheme="majorHAnsi"/>
          <w:sz w:val="20"/>
          <w:szCs w:val="20"/>
        </w:rPr>
        <w:t xml:space="preserve">.2. </w:t>
      </w:r>
      <w:r w:rsidR="00636A46" w:rsidRPr="00E1052E">
        <w:rPr>
          <w:rFonts w:asciiTheme="majorHAnsi" w:hAnsiTheme="majorHAnsi" w:cstheme="majorHAnsi"/>
          <w:sz w:val="20"/>
          <w:szCs w:val="20"/>
        </w:rPr>
        <w:t>A empresa CONTRATADA, por si e seus funcionários, prepostos e colaboradores, compromete-se a:</w:t>
      </w:r>
    </w:p>
    <w:p w14:paraId="58B83D91" w14:textId="67EC6228" w:rsidR="00636A46" w:rsidRPr="00E1052E" w:rsidRDefault="00CC31D0" w:rsidP="00D06ED7">
      <w:pPr>
        <w:jc w:val="both"/>
        <w:rPr>
          <w:rFonts w:asciiTheme="majorHAnsi" w:hAnsiTheme="majorHAnsi" w:cstheme="majorHAnsi"/>
          <w:sz w:val="20"/>
          <w:szCs w:val="20"/>
        </w:rPr>
      </w:pPr>
      <w:r>
        <w:rPr>
          <w:rFonts w:asciiTheme="majorHAnsi" w:hAnsiTheme="majorHAnsi" w:cstheme="majorHAnsi"/>
          <w:sz w:val="20"/>
          <w:szCs w:val="20"/>
        </w:rPr>
        <w:t>10</w:t>
      </w:r>
      <w:r w:rsidR="006F3044" w:rsidRPr="00E1052E">
        <w:rPr>
          <w:rFonts w:asciiTheme="majorHAnsi" w:hAnsiTheme="majorHAnsi" w:cstheme="majorHAnsi"/>
          <w:sz w:val="20"/>
          <w:szCs w:val="20"/>
        </w:rPr>
        <w:t xml:space="preserve">.2.1. </w:t>
      </w:r>
      <w:r w:rsidR="00636A46" w:rsidRPr="00E1052E">
        <w:rPr>
          <w:rFonts w:asciiTheme="majorHAnsi" w:hAnsiTheme="majorHAnsi" w:cstheme="majorHAnsi"/>
          <w:sz w:val="20"/>
          <w:szCs w:val="20"/>
        </w:rPr>
        <w:t>Tratar como confidencial todos os documentos e dados a que vier a ter acesso em razão da intenção de firmar contrato;</w:t>
      </w:r>
    </w:p>
    <w:p w14:paraId="2F1EC60F" w14:textId="529E9BE1" w:rsidR="00636A46" w:rsidRPr="00E1052E" w:rsidRDefault="00CC31D0" w:rsidP="00D06ED7">
      <w:pPr>
        <w:jc w:val="both"/>
        <w:rPr>
          <w:rFonts w:asciiTheme="majorHAnsi" w:hAnsiTheme="majorHAnsi" w:cstheme="majorHAnsi"/>
          <w:sz w:val="20"/>
          <w:szCs w:val="20"/>
        </w:rPr>
      </w:pPr>
      <w:r>
        <w:rPr>
          <w:rFonts w:asciiTheme="majorHAnsi" w:hAnsiTheme="majorHAnsi" w:cstheme="majorHAnsi"/>
          <w:sz w:val="20"/>
          <w:szCs w:val="20"/>
        </w:rPr>
        <w:t>10</w:t>
      </w:r>
      <w:r w:rsidR="006F3044" w:rsidRPr="00E1052E">
        <w:rPr>
          <w:rFonts w:asciiTheme="majorHAnsi" w:hAnsiTheme="majorHAnsi" w:cstheme="majorHAnsi"/>
          <w:sz w:val="20"/>
          <w:szCs w:val="20"/>
        </w:rPr>
        <w:t xml:space="preserve">.2.2. </w:t>
      </w:r>
      <w:r w:rsidR="00636A46" w:rsidRPr="00E1052E">
        <w:rPr>
          <w:rFonts w:asciiTheme="majorHAnsi" w:hAnsiTheme="majorHAnsi" w:cstheme="majorHAnsi"/>
          <w:sz w:val="20"/>
          <w:szCs w:val="20"/>
        </w:rPr>
        <w:t>Tratar os documentos e os dados pessoais com o mesmo nível de segurança que trata seus documentos, dados e informações de caráter confidencial;</w:t>
      </w:r>
    </w:p>
    <w:p w14:paraId="4AA0F3E2" w14:textId="365EC465" w:rsidR="00636A46" w:rsidRPr="00E1052E" w:rsidRDefault="00CC31D0" w:rsidP="00D06ED7">
      <w:pPr>
        <w:jc w:val="both"/>
        <w:rPr>
          <w:rFonts w:asciiTheme="majorHAnsi" w:hAnsiTheme="majorHAnsi" w:cstheme="majorHAnsi"/>
          <w:sz w:val="20"/>
          <w:szCs w:val="20"/>
        </w:rPr>
      </w:pPr>
      <w:r>
        <w:rPr>
          <w:rFonts w:asciiTheme="majorHAnsi" w:hAnsiTheme="majorHAnsi" w:cstheme="majorHAnsi"/>
          <w:sz w:val="20"/>
          <w:szCs w:val="20"/>
        </w:rPr>
        <w:t>10</w:t>
      </w:r>
      <w:r w:rsidR="006F3044" w:rsidRPr="00E1052E">
        <w:rPr>
          <w:rFonts w:asciiTheme="majorHAnsi" w:hAnsiTheme="majorHAnsi" w:cstheme="majorHAnsi"/>
          <w:sz w:val="20"/>
          <w:szCs w:val="20"/>
        </w:rPr>
        <w:t xml:space="preserve">.2.3. </w:t>
      </w:r>
      <w:r w:rsidR="00636A46" w:rsidRPr="00E1052E">
        <w:rPr>
          <w:rFonts w:asciiTheme="majorHAnsi" w:hAnsiTheme="majorHAnsi" w:cstheme="majorHAnsi"/>
          <w:sz w:val="20"/>
          <w:szCs w:val="20"/>
        </w:rPr>
        <w:t xml:space="preserve">Tratar e usar os dados pessoais coletados para os fins </w:t>
      </w:r>
      <w:r w:rsidR="00FB1C89">
        <w:rPr>
          <w:rFonts w:asciiTheme="majorHAnsi" w:hAnsiTheme="majorHAnsi" w:cstheme="majorHAnsi"/>
          <w:sz w:val="20"/>
          <w:szCs w:val="20"/>
        </w:rPr>
        <w:t>exclusivos do presente C</w:t>
      </w:r>
      <w:r w:rsidR="00F94261">
        <w:rPr>
          <w:rFonts w:asciiTheme="majorHAnsi" w:hAnsiTheme="majorHAnsi" w:cstheme="majorHAnsi"/>
          <w:sz w:val="20"/>
          <w:szCs w:val="20"/>
        </w:rPr>
        <w:t>ontrat</w:t>
      </w:r>
      <w:r w:rsidR="00636A46" w:rsidRPr="00E1052E">
        <w:rPr>
          <w:rFonts w:asciiTheme="majorHAnsi" w:hAnsiTheme="majorHAnsi" w:cstheme="majorHAnsi"/>
          <w:sz w:val="20"/>
          <w:szCs w:val="20"/>
        </w:rPr>
        <w:t>o, mantendo-os registrados, organizados, conservados e disponíveis para consulta;</w:t>
      </w:r>
    </w:p>
    <w:p w14:paraId="1BB8F50D" w14:textId="29137C10" w:rsidR="00636A46" w:rsidRPr="00E1052E" w:rsidRDefault="00CC31D0" w:rsidP="00D06ED7">
      <w:pPr>
        <w:jc w:val="both"/>
        <w:rPr>
          <w:rFonts w:asciiTheme="majorHAnsi" w:hAnsiTheme="majorHAnsi" w:cstheme="majorHAnsi"/>
          <w:sz w:val="20"/>
          <w:szCs w:val="20"/>
        </w:rPr>
      </w:pPr>
      <w:r>
        <w:rPr>
          <w:rFonts w:asciiTheme="majorHAnsi" w:hAnsiTheme="majorHAnsi" w:cstheme="majorHAnsi"/>
          <w:sz w:val="20"/>
          <w:szCs w:val="20"/>
        </w:rPr>
        <w:t>10</w:t>
      </w:r>
      <w:r w:rsidR="006F3044" w:rsidRPr="00E1052E">
        <w:rPr>
          <w:rFonts w:asciiTheme="majorHAnsi" w:hAnsiTheme="majorHAnsi" w:cstheme="majorHAnsi"/>
          <w:sz w:val="20"/>
          <w:szCs w:val="20"/>
        </w:rPr>
        <w:t xml:space="preserve">.2.4. </w:t>
      </w:r>
      <w:r w:rsidR="00636A46" w:rsidRPr="00E1052E">
        <w:rPr>
          <w:rFonts w:asciiTheme="majorHAnsi" w:hAnsiTheme="majorHAnsi" w:cstheme="majorHAnsi"/>
          <w:sz w:val="20"/>
          <w:szCs w:val="20"/>
        </w:rPr>
        <w:t>Realizar o compartilhamento dos dados apenas e somente nos casos em que o seu titular tenha dado o consentimento inequívoco, ou nas situações legalmente previstas ou acordadas com o CREA-RS;</w:t>
      </w:r>
    </w:p>
    <w:p w14:paraId="219DC64C" w14:textId="54C35250" w:rsidR="00636A46" w:rsidRPr="00E1052E" w:rsidRDefault="00CC31D0" w:rsidP="00D06ED7">
      <w:pPr>
        <w:jc w:val="both"/>
        <w:rPr>
          <w:rFonts w:asciiTheme="majorHAnsi" w:hAnsiTheme="majorHAnsi" w:cstheme="majorHAnsi"/>
          <w:sz w:val="20"/>
          <w:szCs w:val="20"/>
        </w:rPr>
      </w:pPr>
      <w:r>
        <w:rPr>
          <w:rFonts w:asciiTheme="majorHAnsi" w:hAnsiTheme="majorHAnsi" w:cstheme="majorHAnsi"/>
          <w:sz w:val="20"/>
          <w:szCs w:val="20"/>
        </w:rPr>
        <w:t>10</w:t>
      </w:r>
      <w:r w:rsidR="006F3044" w:rsidRPr="00E1052E">
        <w:rPr>
          <w:rFonts w:asciiTheme="majorHAnsi" w:hAnsiTheme="majorHAnsi" w:cstheme="majorHAnsi"/>
          <w:sz w:val="20"/>
          <w:szCs w:val="20"/>
        </w:rPr>
        <w:t xml:space="preserve">.2.5. </w:t>
      </w:r>
      <w:r w:rsidR="00636A46" w:rsidRPr="00E1052E">
        <w:rPr>
          <w:rFonts w:asciiTheme="majorHAnsi" w:hAnsiTheme="majorHAnsi" w:cstheme="majorHAnsi"/>
          <w:sz w:val="20"/>
          <w:szCs w:val="20"/>
        </w:rPr>
        <w:t>Tratar os dados de modo compatível com as finalidades para as quais tenham sido coletados e pelo mínimo de pessoas possível, devendo ser as mesmas identificáveis;</w:t>
      </w:r>
    </w:p>
    <w:p w14:paraId="3CCD0B88" w14:textId="6CA138FF" w:rsidR="00636A46" w:rsidRPr="00E1052E" w:rsidRDefault="00CC31D0" w:rsidP="00D06ED7">
      <w:pPr>
        <w:jc w:val="both"/>
        <w:rPr>
          <w:rFonts w:asciiTheme="majorHAnsi" w:hAnsiTheme="majorHAnsi" w:cstheme="majorHAnsi"/>
          <w:sz w:val="20"/>
          <w:szCs w:val="20"/>
        </w:rPr>
      </w:pPr>
      <w:r>
        <w:rPr>
          <w:rFonts w:asciiTheme="majorHAnsi" w:hAnsiTheme="majorHAnsi" w:cstheme="majorHAnsi"/>
          <w:sz w:val="20"/>
          <w:szCs w:val="20"/>
        </w:rPr>
        <w:t>10</w:t>
      </w:r>
      <w:r w:rsidR="006F3044" w:rsidRPr="00E1052E">
        <w:rPr>
          <w:rFonts w:asciiTheme="majorHAnsi" w:hAnsiTheme="majorHAnsi" w:cstheme="majorHAnsi"/>
          <w:sz w:val="20"/>
          <w:szCs w:val="20"/>
        </w:rPr>
        <w:t xml:space="preserve">.2.6. </w:t>
      </w:r>
      <w:r w:rsidR="00636A46" w:rsidRPr="00E1052E">
        <w:rPr>
          <w:rFonts w:asciiTheme="majorHAnsi" w:hAnsiTheme="majorHAnsi" w:cstheme="majorHAnsi"/>
          <w:sz w:val="20"/>
          <w:szCs w:val="20"/>
        </w:rPr>
        <w:t>Conservar os dados apenas durante o período da contratação. Quando da finalização da contratação, a empresa CONTRATADA poderá manter os dados pelo prazo necessário ao cumprimento de eventual obrigação legal, garantindo a sua efetiva confidencialidade;</w:t>
      </w:r>
    </w:p>
    <w:p w14:paraId="2140238B" w14:textId="1BD315AE" w:rsidR="00636A46" w:rsidRPr="00E1052E" w:rsidRDefault="00CC31D0" w:rsidP="00D06ED7">
      <w:pPr>
        <w:jc w:val="both"/>
        <w:rPr>
          <w:rFonts w:asciiTheme="majorHAnsi" w:hAnsiTheme="majorHAnsi" w:cstheme="majorHAnsi"/>
          <w:sz w:val="20"/>
          <w:szCs w:val="20"/>
        </w:rPr>
      </w:pPr>
      <w:r>
        <w:rPr>
          <w:rFonts w:asciiTheme="majorHAnsi" w:hAnsiTheme="majorHAnsi" w:cstheme="majorHAnsi"/>
          <w:sz w:val="20"/>
          <w:szCs w:val="20"/>
        </w:rPr>
        <w:t>10</w:t>
      </w:r>
      <w:r w:rsidR="006F3044" w:rsidRPr="00E1052E">
        <w:rPr>
          <w:rFonts w:asciiTheme="majorHAnsi" w:hAnsiTheme="majorHAnsi" w:cstheme="majorHAnsi"/>
          <w:sz w:val="20"/>
          <w:szCs w:val="20"/>
        </w:rPr>
        <w:t xml:space="preserve">.2.7. </w:t>
      </w:r>
      <w:r w:rsidR="00636A46" w:rsidRPr="00E1052E">
        <w:rPr>
          <w:rFonts w:asciiTheme="majorHAnsi" w:hAnsiTheme="majorHAnsi" w:cstheme="majorHAnsi"/>
          <w:sz w:val="20"/>
          <w:szCs w:val="20"/>
        </w:rPr>
        <w:t>Notificar o CREA-RS, no prazo de até 24 horas, caso haja alguma suspeita ou incidente de segurança concreto envolvendo dados pessoais, informando os tipos de dados pessoais potencialmente comprometidos ou vazados; quaisquer medidas para mitigação ou remediação tomadas ou planejadas em resposta ao incidente, devendo prestar toda a colaboração necessária a qualquer investigação que venha a ser realizada;</w:t>
      </w:r>
    </w:p>
    <w:p w14:paraId="34A05BBF" w14:textId="18166BFC" w:rsidR="00636A46" w:rsidRPr="00E1052E" w:rsidRDefault="00CC31D0" w:rsidP="00D06ED7">
      <w:pPr>
        <w:jc w:val="both"/>
        <w:rPr>
          <w:rFonts w:asciiTheme="majorHAnsi" w:hAnsiTheme="majorHAnsi" w:cstheme="majorHAnsi"/>
          <w:sz w:val="20"/>
          <w:szCs w:val="20"/>
        </w:rPr>
      </w:pPr>
      <w:r>
        <w:rPr>
          <w:rFonts w:asciiTheme="majorHAnsi" w:hAnsiTheme="majorHAnsi" w:cstheme="majorHAnsi"/>
          <w:sz w:val="20"/>
          <w:szCs w:val="20"/>
        </w:rPr>
        <w:t>10</w:t>
      </w:r>
      <w:r w:rsidR="006F3044" w:rsidRPr="00E1052E">
        <w:rPr>
          <w:rFonts w:asciiTheme="majorHAnsi" w:hAnsiTheme="majorHAnsi" w:cstheme="majorHAnsi"/>
          <w:sz w:val="20"/>
          <w:szCs w:val="20"/>
        </w:rPr>
        <w:t xml:space="preserve">.2.8. </w:t>
      </w:r>
      <w:r w:rsidR="00636A46" w:rsidRPr="00E1052E">
        <w:rPr>
          <w:rFonts w:asciiTheme="majorHAnsi" w:hAnsiTheme="majorHAnsi" w:cstheme="majorHAnsi"/>
          <w:sz w:val="20"/>
          <w:szCs w:val="20"/>
        </w:rPr>
        <w:t>Garantir o exercício, pelos titulares dos dados, dos respectivos direitos de informação, acesso, revogação, oposição e portabilidade;</w:t>
      </w:r>
    </w:p>
    <w:p w14:paraId="06EC7679" w14:textId="49158E47" w:rsidR="00636A46" w:rsidRPr="00E1052E" w:rsidRDefault="00CC31D0" w:rsidP="00D06ED7">
      <w:pPr>
        <w:jc w:val="both"/>
        <w:rPr>
          <w:rFonts w:asciiTheme="majorHAnsi" w:hAnsiTheme="majorHAnsi" w:cstheme="majorHAnsi"/>
          <w:sz w:val="20"/>
          <w:szCs w:val="20"/>
        </w:rPr>
      </w:pPr>
      <w:r>
        <w:rPr>
          <w:rFonts w:asciiTheme="majorHAnsi" w:hAnsiTheme="majorHAnsi" w:cstheme="majorHAnsi"/>
          <w:sz w:val="20"/>
          <w:szCs w:val="20"/>
        </w:rPr>
        <w:t>10</w:t>
      </w:r>
      <w:r w:rsidR="006F3044" w:rsidRPr="00E1052E">
        <w:rPr>
          <w:rFonts w:asciiTheme="majorHAnsi" w:hAnsiTheme="majorHAnsi" w:cstheme="majorHAnsi"/>
          <w:sz w:val="20"/>
          <w:szCs w:val="20"/>
        </w:rPr>
        <w:t xml:space="preserve">.2.9. </w:t>
      </w:r>
      <w:r w:rsidR="00636A46" w:rsidRPr="00E1052E">
        <w:rPr>
          <w:rFonts w:asciiTheme="majorHAnsi" w:hAnsiTheme="majorHAnsi" w:cstheme="majorHAnsi"/>
          <w:sz w:val="20"/>
          <w:szCs w:val="20"/>
        </w:rPr>
        <w:t xml:space="preserve">Assegurar que todas as pessoas que venham a ter acesso aos dados pessoais no contexto deste termo, cumpram as disposições legais aplicáveis em matéria de proteção de dados pessoais, não cedendo ou divulgando tais dados </w:t>
      </w:r>
      <w:r w:rsidR="00636A46" w:rsidRPr="00E1052E">
        <w:rPr>
          <w:rFonts w:asciiTheme="majorHAnsi" w:hAnsiTheme="majorHAnsi" w:cstheme="majorHAnsi"/>
          <w:sz w:val="20"/>
          <w:szCs w:val="20"/>
        </w:rPr>
        <w:lastRenderedPageBreak/>
        <w:t>pessoais a terceiros, nem deles fazendo uso para quaisquer fins que não os estritamente consentidos pelos respectivos titulares;</w:t>
      </w:r>
    </w:p>
    <w:p w14:paraId="3889A965" w14:textId="7FC16281" w:rsidR="00636A46" w:rsidRPr="00E1052E" w:rsidRDefault="00CC31D0" w:rsidP="00D06ED7">
      <w:pPr>
        <w:jc w:val="both"/>
        <w:rPr>
          <w:rFonts w:asciiTheme="majorHAnsi" w:hAnsiTheme="majorHAnsi" w:cstheme="majorHAnsi"/>
          <w:sz w:val="20"/>
          <w:szCs w:val="20"/>
        </w:rPr>
      </w:pPr>
      <w:r>
        <w:rPr>
          <w:rFonts w:asciiTheme="majorHAnsi" w:hAnsiTheme="majorHAnsi" w:cstheme="majorHAnsi"/>
          <w:sz w:val="20"/>
          <w:szCs w:val="20"/>
        </w:rPr>
        <w:t>10</w:t>
      </w:r>
      <w:r w:rsidR="006F3044" w:rsidRPr="00E1052E">
        <w:rPr>
          <w:rFonts w:asciiTheme="majorHAnsi" w:hAnsiTheme="majorHAnsi" w:cstheme="majorHAnsi"/>
          <w:sz w:val="20"/>
          <w:szCs w:val="20"/>
        </w:rPr>
        <w:t xml:space="preserve">.2.10. </w:t>
      </w:r>
      <w:r w:rsidR="00636A46" w:rsidRPr="00E1052E">
        <w:rPr>
          <w:rFonts w:asciiTheme="majorHAnsi" w:hAnsiTheme="majorHAnsi" w:cstheme="majorHAnsi"/>
          <w:sz w:val="20"/>
          <w:szCs w:val="20"/>
        </w:rPr>
        <w:t>Os dados coletados poderão estar armazenados em ambiente seguro e controlado pela empresa CONTRATADA, ou de terceiro por ele contratado desde que este terceiro assuma, por escrito, as mesmas responsabilidades em relação a proteção de dados assumidas pela empresa CONTRATADA, não podendo guardar, armazenar ou reter os dados por tempo superior ao prazo legal;</w:t>
      </w:r>
    </w:p>
    <w:p w14:paraId="14344C54" w14:textId="763CFE18" w:rsidR="00636A46" w:rsidRPr="00E1052E" w:rsidRDefault="00CC31D0" w:rsidP="00D06ED7">
      <w:pPr>
        <w:jc w:val="both"/>
        <w:rPr>
          <w:rFonts w:asciiTheme="majorHAnsi" w:hAnsiTheme="majorHAnsi" w:cstheme="majorHAnsi"/>
          <w:sz w:val="20"/>
          <w:szCs w:val="20"/>
        </w:rPr>
      </w:pPr>
      <w:r>
        <w:rPr>
          <w:rFonts w:asciiTheme="majorHAnsi" w:hAnsiTheme="majorHAnsi" w:cstheme="majorHAnsi"/>
          <w:sz w:val="20"/>
          <w:szCs w:val="20"/>
        </w:rPr>
        <w:t>10</w:t>
      </w:r>
      <w:r w:rsidR="00E1052E" w:rsidRPr="00E1052E">
        <w:rPr>
          <w:rFonts w:asciiTheme="majorHAnsi" w:hAnsiTheme="majorHAnsi" w:cstheme="majorHAnsi"/>
          <w:sz w:val="20"/>
          <w:szCs w:val="20"/>
        </w:rPr>
        <w:t xml:space="preserve">.2.11. </w:t>
      </w:r>
      <w:r w:rsidR="00636A46" w:rsidRPr="00E1052E">
        <w:rPr>
          <w:rFonts w:asciiTheme="majorHAnsi" w:hAnsiTheme="majorHAnsi" w:cstheme="majorHAnsi"/>
          <w:sz w:val="20"/>
          <w:szCs w:val="20"/>
        </w:rPr>
        <w:t>A empresa CONTRATADA se compromete a devolver ou excluir os Dados que vier a ter acesso, em até 30 (trinta) dias, nos casos em que (i) o CREA-RS solicitar; (</w:t>
      </w:r>
      <w:proofErr w:type="spellStart"/>
      <w:r w:rsidR="00636A46" w:rsidRPr="00E1052E">
        <w:rPr>
          <w:rFonts w:asciiTheme="majorHAnsi" w:hAnsiTheme="majorHAnsi" w:cstheme="majorHAnsi"/>
          <w:sz w:val="20"/>
          <w:szCs w:val="20"/>
        </w:rPr>
        <w:t>ii</w:t>
      </w:r>
      <w:proofErr w:type="spellEnd"/>
      <w:r w:rsidR="00636A46" w:rsidRPr="00E1052E">
        <w:rPr>
          <w:rFonts w:asciiTheme="majorHAnsi" w:hAnsiTheme="majorHAnsi" w:cstheme="majorHAnsi"/>
          <w:sz w:val="20"/>
          <w:szCs w:val="20"/>
        </w:rPr>
        <w:t>) o contrato não for renovado ou, se renovado, for rescindido;</w:t>
      </w:r>
    </w:p>
    <w:p w14:paraId="3560F4AE" w14:textId="42CF9C7C" w:rsidR="00636A46" w:rsidRPr="00E1052E" w:rsidRDefault="00CC31D0" w:rsidP="00D06ED7">
      <w:pPr>
        <w:jc w:val="both"/>
        <w:rPr>
          <w:rFonts w:asciiTheme="majorHAnsi" w:hAnsiTheme="majorHAnsi" w:cstheme="majorHAnsi"/>
          <w:sz w:val="20"/>
          <w:szCs w:val="20"/>
        </w:rPr>
      </w:pPr>
      <w:r>
        <w:rPr>
          <w:rFonts w:asciiTheme="majorHAnsi" w:hAnsiTheme="majorHAnsi" w:cstheme="majorHAnsi"/>
          <w:sz w:val="20"/>
          <w:szCs w:val="20"/>
        </w:rPr>
        <w:t>10</w:t>
      </w:r>
      <w:r w:rsidR="00E1052E" w:rsidRPr="00E1052E">
        <w:rPr>
          <w:rFonts w:asciiTheme="majorHAnsi" w:hAnsiTheme="majorHAnsi" w:cstheme="majorHAnsi"/>
          <w:sz w:val="20"/>
          <w:szCs w:val="20"/>
        </w:rPr>
        <w:t xml:space="preserve">.2.12. </w:t>
      </w:r>
      <w:r w:rsidR="00636A46" w:rsidRPr="00E1052E">
        <w:rPr>
          <w:rFonts w:asciiTheme="majorHAnsi" w:hAnsiTheme="majorHAnsi" w:cstheme="majorHAnsi"/>
          <w:sz w:val="20"/>
          <w:szCs w:val="20"/>
        </w:rPr>
        <w:t>A empresa CONTRATADA será responsável por quaisquer danos causados em decorrência da violação de suas obrigações no âmbito desta contratação, da violação da legislação de proteção de dados em vigor ou da violação de qualquer direito dos titulares de dados, devendo ressarcir ao CREA-RS por todo e qualquer gasto, custo, despesas, honorários e custas processuais efetivamente incorridos ou indenização/multa paga em decorrência de tal violação;</w:t>
      </w:r>
    </w:p>
    <w:p w14:paraId="63977998" w14:textId="3D4C7CF5" w:rsidR="00636A46" w:rsidRPr="00E1052E" w:rsidRDefault="00CC31D0" w:rsidP="00D06ED7">
      <w:pPr>
        <w:jc w:val="both"/>
        <w:rPr>
          <w:rFonts w:asciiTheme="majorHAnsi" w:hAnsiTheme="majorHAnsi" w:cstheme="majorHAnsi"/>
          <w:sz w:val="20"/>
          <w:szCs w:val="20"/>
        </w:rPr>
      </w:pPr>
      <w:r>
        <w:rPr>
          <w:rFonts w:asciiTheme="majorHAnsi" w:hAnsiTheme="majorHAnsi" w:cstheme="majorHAnsi"/>
          <w:sz w:val="20"/>
          <w:szCs w:val="20"/>
        </w:rPr>
        <w:t>10</w:t>
      </w:r>
      <w:r w:rsidR="00E1052E" w:rsidRPr="00E1052E">
        <w:rPr>
          <w:rFonts w:asciiTheme="majorHAnsi" w:hAnsiTheme="majorHAnsi" w:cstheme="majorHAnsi"/>
          <w:sz w:val="20"/>
          <w:szCs w:val="20"/>
        </w:rPr>
        <w:t xml:space="preserve">.2.13. </w:t>
      </w:r>
      <w:r w:rsidR="00636A46" w:rsidRPr="00E1052E">
        <w:rPr>
          <w:rFonts w:asciiTheme="majorHAnsi" w:hAnsiTheme="majorHAnsi" w:cstheme="majorHAnsi"/>
          <w:sz w:val="20"/>
          <w:szCs w:val="20"/>
        </w:rPr>
        <w:t>O instrumento contratual constitui o acordo integral entre as Partes quanto a seu objeto, substituindo qualquer outro acordo sobre tal matéria. Alterações, aditamentos e renúncias ao contrato deverão ser realizados por escrito;</w:t>
      </w:r>
    </w:p>
    <w:p w14:paraId="6DD244EB" w14:textId="75C8A963" w:rsidR="00E6101B" w:rsidRPr="00E1052E" w:rsidRDefault="00CC31D0" w:rsidP="00D06ED7">
      <w:pPr>
        <w:jc w:val="both"/>
        <w:rPr>
          <w:rFonts w:asciiTheme="majorHAnsi" w:hAnsiTheme="majorHAnsi" w:cstheme="majorHAnsi"/>
          <w:sz w:val="20"/>
          <w:szCs w:val="20"/>
        </w:rPr>
      </w:pPr>
      <w:r>
        <w:rPr>
          <w:rFonts w:asciiTheme="majorHAnsi" w:hAnsiTheme="majorHAnsi" w:cstheme="majorHAnsi"/>
          <w:sz w:val="20"/>
          <w:szCs w:val="20"/>
        </w:rPr>
        <w:t>10</w:t>
      </w:r>
      <w:r w:rsidR="00E1052E" w:rsidRPr="00E1052E">
        <w:rPr>
          <w:rFonts w:asciiTheme="majorHAnsi" w:hAnsiTheme="majorHAnsi" w:cstheme="majorHAnsi"/>
          <w:sz w:val="20"/>
          <w:szCs w:val="20"/>
        </w:rPr>
        <w:t xml:space="preserve">.2.14. </w:t>
      </w:r>
      <w:r w:rsidR="00636A46" w:rsidRPr="00E1052E">
        <w:rPr>
          <w:rFonts w:asciiTheme="majorHAnsi" w:hAnsiTheme="majorHAnsi" w:cstheme="majorHAnsi"/>
          <w:sz w:val="20"/>
          <w:szCs w:val="20"/>
        </w:rPr>
        <w:t>A forma de celebração contratual por meios eletrônicos, digitais e informáticos, é reconhecida como válida e plenamente eficaz, ainda que seja estabelecida com assinatura eletrônica ou certificação fora dos padrões ICP-BRASIL, conforme disposto no artigo 10, da Medida Provisória nº 2.200/2001 em vigor;</w:t>
      </w:r>
    </w:p>
    <w:p w14:paraId="2F3F93D2" w14:textId="48E4795F" w:rsidR="00E6101B" w:rsidRPr="006F3044" w:rsidRDefault="00CC31D0" w:rsidP="00D06ED7">
      <w:pPr>
        <w:jc w:val="both"/>
      </w:pPr>
      <w:r>
        <w:rPr>
          <w:rFonts w:asciiTheme="majorHAnsi" w:hAnsiTheme="majorHAnsi" w:cstheme="majorHAnsi"/>
          <w:sz w:val="20"/>
          <w:szCs w:val="20"/>
        </w:rPr>
        <w:t>10</w:t>
      </w:r>
      <w:r w:rsidR="00E1052E" w:rsidRPr="00E1052E">
        <w:rPr>
          <w:rFonts w:asciiTheme="majorHAnsi" w:hAnsiTheme="majorHAnsi" w:cstheme="majorHAnsi"/>
          <w:sz w:val="20"/>
          <w:szCs w:val="20"/>
        </w:rPr>
        <w:t xml:space="preserve">.2.15. </w:t>
      </w:r>
      <w:r w:rsidR="00636A46" w:rsidRPr="00E1052E">
        <w:rPr>
          <w:rFonts w:asciiTheme="majorHAnsi" w:hAnsiTheme="majorHAnsi" w:cstheme="majorHAnsi"/>
          <w:sz w:val="20"/>
          <w:szCs w:val="20"/>
        </w:rPr>
        <w:t>A invalidade de uma ou mais disposições contratuais não afetará a validade das demais condições. A disposição inválida será substituída, mediante acordo mútuo, por uma disposição que seja adequada para os mesmos fins, considerando-se os interesses de ambas as Partes.</w:t>
      </w:r>
    </w:p>
    <w:p w14:paraId="35AF2F71" w14:textId="77777777" w:rsidR="00742790" w:rsidRDefault="00742790" w:rsidP="00D06ED7">
      <w:pPr>
        <w:jc w:val="both"/>
        <w:rPr>
          <w:rFonts w:asciiTheme="majorHAnsi" w:hAnsiTheme="majorHAnsi" w:cstheme="majorHAnsi"/>
          <w:sz w:val="20"/>
          <w:szCs w:val="20"/>
        </w:rPr>
      </w:pPr>
    </w:p>
    <w:p w14:paraId="65158DDB" w14:textId="71F25DA1" w:rsidR="00E6101B" w:rsidRPr="00742790" w:rsidRDefault="00E6101B" w:rsidP="00D06ED7">
      <w:pPr>
        <w:jc w:val="both"/>
        <w:rPr>
          <w:rFonts w:asciiTheme="majorHAnsi" w:hAnsiTheme="majorHAnsi" w:cstheme="majorHAnsi"/>
          <w:b/>
          <w:sz w:val="20"/>
          <w:szCs w:val="20"/>
        </w:rPr>
      </w:pPr>
      <w:r w:rsidRPr="00742790">
        <w:rPr>
          <w:rFonts w:asciiTheme="majorHAnsi" w:hAnsiTheme="majorHAnsi" w:cstheme="majorHAnsi"/>
          <w:b/>
          <w:sz w:val="20"/>
          <w:szCs w:val="20"/>
        </w:rPr>
        <w:t xml:space="preserve">CLÁUSULA DÉCIMA </w:t>
      </w:r>
      <w:r w:rsidR="00742790" w:rsidRPr="00742790">
        <w:rPr>
          <w:rFonts w:asciiTheme="majorHAnsi" w:hAnsiTheme="majorHAnsi" w:cstheme="majorHAnsi"/>
          <w:b/>
          <w:sz w:val="20"/>
          <w:szCs w:val="20"/>
        </w:rPr>
        <w:t>PRIMEIRA</w:t>
      </w:r>
      <w:r w:rsidR="00B96063" w:rsidRPr="00742790">
        <w:rPr>
          <w:rFonts w:asciiTheme="majorHAnsi" w:hAnsiTheme="majorHAnsi" w:cstheme="majorHAnsi"/>
          <w:b/>
          <w:sz w:val="20"/>
          <w:szCs w:val="20"/>
        </w:rPr>
        <w:t>– INFRA</w:t>
      </w:r>
      <w:r w:rsidR="00745678">
        <w:rPr>
          <w:rFonts w:asciiTheme="majorHAnsi" w:hAnsiTheme="majorHAnsi" w:cstheme="majorHAnsi"/>
          <w:b/>
          <w:sz w:val="20"/>
          <w:szCs w:val="20"/>
        </w:rPr>
        <w:t>ÇÕES E SANÇÕES ADMINISTRATIVAS</w:t>
      </w:r>
    </w:p>
    <w:p w14:paraId="4CE9A579" w14:textId="77777777" w:rsidR="009877D2" w:rsidRPr="00742790" w:rsidRDefault="009877D2" w:rsidP="00D06ED7">
      <w:pPr>
        <w:jc w:val="both"/>
        <w:rPr>
          <w:rFonts w:asciiTheme="majorHAnsi" w:hAnsiTheme="majorHAnsi" w:cstheme="majorHAnsi"/>
          <w:sz w:val="20"/>
          <w:szCs w:val="20"/>
        </w:rPr>
      </w:pPr>
      <w:r w:rsidRPr="00742790">
        <w:rPr>
          <w:rFonts w:asciiTheme="majorHAnsi" w:hAnsiTheme="majorHAnsi" w:cstheme="majorHAnsi"/>
          <w:sz w:val="20"/>
          <w:szCs w:val="20"/>
        </w:rPr>
        <w:t>11.1. Comete infração administrativa, nos termos da </w:t>
      </w:r>
      <w:hyperlink r:id="rId17" w:history="1">
        <w:r w:rsidRPr="00742790">
          <w:rPr>
            <w:rStyle w:val="Hyperlink"/>
            <w:rFonts w:asciiTheme="majorHAnsi" w:hAnsiTheme="majorHAnsi" w:cstheme="majorHAnsi"/>
            <w:sz w:val="20"/>
            <w:szCs w:val="20"/>
          </w:rPr>
          <w:t>Lei nº 14.133, de 2021</w:t>
        </w:r>
      </w:hyperlink>
      <w:r w:rsidRPr="00742790">
        <w:rPr>
          <w:rFonts w:asciiTheme="majorHAnsi" w:hAnsiTheme="majorHAnsi" w:cstheme="majorHAnsi"/>
          <w:sz w:val="20"/>
          <w:szCs w:val="20"/>
        </w:rPr>
        <w:t>, o contratado que:</w:t>
      </w:r>
    </w:p>
    <w:p w14:paraId="3A7DF7F6" w14:textId="77777777" w:rsidR="009877D2" w:rsidRPr="00742790" w:rsidRDefault="009877D2" w:rsidP="00D06ED7">
      <w:pPr>
        <w:jc w:val="both"/>
        <w:rPr>
          <w:rFonts w:asciiTheme="majorHAnsi" w:hAnsiTheme="majorHAnsi" w:cstheme="majorHAnsi"/>
          <w:sz w:val="20"/>
          <w:szCs w:val="20"/>
        </w:rPr>
      </w:pPr>
      <w:r w:rsidRPr="00742790">
        <w:rPr>
          <w:rFonts w:asciiTheme="majorHAnsi" w:hAnsiTheme="majorHAnsi" w:cstheme="majorHAnsi"/>
          <w:sz w:val="20"/>
          <w:szCs w:val="20"/>
        </w:rPr>
        <w:t>11.1.1. Der causa à inexecução parcial do contrato;</w:t>
      </w:r>
    </w:p>
    <w:p w14:paraId="0D9E6C84" w14:textId="77777777" w:rsidR="009877D2" w:rsidRPr="00742790" w:rsidRDefault="009877D2" w:rsidP="00D06ED7">
      <w:pPr>
        <w:jc w:val="both"/>
        <w:rPr>
          <w:rFonts w:asciiTheme="majorHAnsi" w:hAnsiTheme="majorHAnsi" w:cstheme="majorHAnsi"/>
          <w:sz w:val="20"/>
          <w:szCs w:val="20"/>
        </w:rPr>
      </w:pPr>
      <w:r w:rsidRPr="00742790">
        <w:rPr>
          <w:rFonts w:asciiTheme="majorHAnsi" w:hAnsiTheme="majorHAnsi" w:cstheme="majorHAnsi"/>
          <w:sz w:val="20"/>
          <w:szCs w:val="20"/>
        </w:rPr>
        <w:t xml:space="preserve">11.1.2. Der causa à inexecução parcial do contrato que cause grave dano à Administração ou ao funcionamento dos serviços públicos ou ao interesse coletivo;  </w:t>
      </w:r>
    </w:p>
    <w:p w14:paraId="11B5B6C2" w14:textId="77777777" w:rsidR="009877D2" w:rsidRPr="00742790" w:rsidRDefault="009877D2" w:rsidP="00D06ED7">
      <w:pPr>
        <w:jc w:val="both"/>
        <w:rPr>
          <w:rFonts w:asciiTheme="majorHAnsi" w:hAnsiTheme="majorHAnsi" w:cstheme="majorHAnsi"/>
          <w:sz w:val="20"/>
          <w:szCs w:val="20"/>
        </w:rPr>
      </w:pPr>
      <w:r w:rsidRPr="00742790">
        <w:rPr>
          <w:rFonts w:asciiTheme="majorHAnsi" w:hAnsiTheme="majorHAnsi" w:cstheme="majorHAnsi"/>
          <w:sz w:val="20"/>
          <w:szCs w:val="20"/>
        </w:rPr>
        <w:t>11.1.3. Der causa à inexecução total do contrato; </w:t>
      </w:r>
    </w:p>
    <w:p w14:paraId="0330E9CD" w14:textId="77777777" w:rsidR="009877D2" w:rsidRPr="00742790" w:rsidRDefault="009877D2" w:rsidP="00D06ED7">
      <w:pPr>
        <w:jc w:val="both"/>
        <w:rPr>
          <w:rFonts w:asciiTheme="majorHAnsi" w:hAnsiTheme="majorHAnsi" w:cstheme="majorHAnsi"/>
          <w:sz w:val="20"/>
          <w:szCs w:val="20"/>
        </w:rPr>
      </w:pPr>
      <w:r w:rsidRPr="00742790">
        <w:rPr>
          <w:rFonts w:asciiTheme="majorHAnsi" w:hAnsiTheme="majorHAnsi" w:cstheme="majorHAnsi"/>
          <w:sz w:val="20"/>
          <w:szCs w:val="20"/>
        </w:rPr>
        <w:t>11.1.4. Ensejar o retardamento da execução ou da entrega do objeto da contratação</w:t>
      </w:r>
      <w:r>
        <w:rPr>
          <w:rFonts w:asciiTheme="majorHAnsi" w:hAnsiTheme="majorHAnsi" w:cstheme="majorHAnsi"/>
          <w:sz w:val="20"/>
          <w:szCs w:val="20"/>
        </w:rPr>
        <w:t>,</w:t>
      </w:r>
      <w:r w:rsidRPr="00742790">
        <w:rPr>
          <w:rFonts w:asciiTheme="majorHAnsi" w:hAnsiTheme="majorHAnsi" w:cstheme="majorHAnsi"/>
          <w:sz w:val="20"/>
          <w:szCs w:val="20"/>
        </w:rPr>
        <w:t xml:space="preserve"> sem motivo justificado;</w:t>
      </w:r>
    </w:p>
    <w:p w14:paraId="06860F3B" w14:textId="77777777" w:rsidR="009877D2" w:rsidRPr="00742790" w:rsidRDefault="009877D2" w:rsidP="00D06ED7">
      <w:pPr>
        <w:jc w:val="both"/>
        <w:rPr>
          <w:rFonts w:asciiTheme="majorHAnsi" w:hAnsiTheme="majorHAnsi" w:cstheme="majorHAnsi"/>
          <w:sz w:val="20"/>
          <w:szCs w:val="20"/>
        </w:rPr>
      </w:pPr>
      <w:r w:rsidRPr="00742790">
        <w:rPr>
          <w:rFonts w:asciiTheme="majorHAnsi" w:hAnsiTheme="majorHAnsi" w:cstheme="majorHAnsi"/>
          <w:sz w:val="20"/>
          <w:szCs w:val="20"/>
        </w:rPr>
        <w:t>11.1.5. Apresentar documentação falsa ou prestar declaração falsa durante a execução do contrato;</w:t>
      </w:r>
    </w:p>
    <w:p w14:paraId="6002EEED" w14:textId="77777777" w:rsidR="009877D2" w:rsidRPr="00742790" w:rsidRDefault="009877D2" w:rsidP="00D06ED7">
      <w:pPr>
        <w:jc w:val="both"/>
        <w:rPr>
          <w:rFonts w:asciiTheme="majorHAnsi" w:hAnsiTheme="majorHAnsi" w:cstheme="majorHAnsi"/>
          <w:sz w:val="20"/>
          <w:szCs w:val="20"/>
        </w:rPr>
      </w:pPr>
      <w:r w:rsidRPr="00742790">
        <w:rPr>
          <w:rFonts w:asciiTheme="majorHAnsi" w:hAnsiTheme="majorHAnsi" w:cstheme="majorHAnsi"/>
          <w:sz w:val="20"/>
          <w:szCs w:val="20"/>
        </w:rPr>
        <w:t>11.1.6. Praticar ato fraudulento na execução do contrato; </w:t>
      </w:r>
    </w:p>
    <w:p w14:paraId="6B94D62C" w14:textId="77777777" w:rsidR="009877D2" w:rsidRPr="00742790" w:rsidRDefault="009877D2" w:rsidP="00D06ED7">
      <w:pPr>
        <w:jc w:val="both"/>
        <w:rPr>
          <w:rFonts w:asciiTheme="majorHAnsi" w:hAnsiTheme="majorHAnsi" w:cstheme="majorHAnsi"/>
          <w:sz w:val="20"/>
          <w:szCs w:val="20"/>
        </w:rPr>
      </w:pPr>
      <w:r w:rsidRPr="00742790">
        <w:rPr>
          <w:rFonts w:asciiTheme="majorHAnsi" w:hAnsiTheme="majorHAnsi" w:cstheme="majorHAnsi"/>
          <w:sz w:val="20"/>
          <w:szCs w:val="20"/>
        </w:rPr>
        <w:t>11.1.7. Comportar-se de modo inidôneo ou cometer fraude de qualquer natureza;</w:t>
      </w:r>
    </w:p>
    <w:p w14:paraId="47E94FF8" w14:textId="77777777" w:rsidR="009877D2" w:rsidRPr="00742790" w:rsidRDefault="009877D2" w:rsidP="00D06ED7">
      <w:pPr>
        <w:jc w:val="both"/>
        <w:rPr>
          <w:rFonts w:asciiTheme="majorHAnsi" w:hAnsiTheme="majorHAnsi" w:cstheme="majorHAnsi"/>
          <w:sz w:val="20"/>
          <w:szCs w:val="20"/>
        </w:rPr>
      </w:pPr>
      <w:r w:rsidRPr="00742790">
        <w:rPr>
          <w:rFonts w:asciiTheme="majorHAnsi" w:hAnsiTheme="majorHAnsi" w:cstheme="majorHAnsi"/>
          <w:sz w:val="20"/>
          <w:szCs w:val="20"/>
        </w:rPr>
        <w:t>11.1.8. Praticar ato lesivo previsto no art. 5º da Lei nº 12.846, de 1º de agosto de 2013.</w:t>
      </w:r>
    </w:p>
    <w:p w14:paraId="5CADABD8" w14:textId="77777777" w:rsidR="009877D2" w:rsidRPr="00742790" w:rsidRDefault="009877D2" w:rsidP="00D06ED7">
      <w:pPr>
        <w:jc w:val="both"/>
        <w:rPr>
          <w:rFonts w:asciiTheme="majorHAnsi" w:hAnsiTheme="majorHAnsi" w:cstheme="majorHAnsi"/>
          <w:sz w:val="20"/>
          <w:szCs w:val="20"/>
        </w:rPr>
      </w:pPr>
      <w:r w:rsidRPr="00742790">
        <w:rPr>
          <w:rFonts w:asciiTheme="majorHAnsi" w:hAnsiTheme="majorHAnsi" w:cstheme="majorHAnsi"/>
          <w:sz w:val="20"/>
          <w:szCs w:val="20"/>
        </w:rPr>
        <w:t>11.2. Serão aplicadas</w:t>
      </w:r>
      <w:r>
        <w:rPr>
          <w:rFonts w:asciiTheme="majorHAnsi" w:hAnsiTheme="majorHAnsi" w:cstheme="majorHAnsi"/>
          <w:sz w:val="20"/>
          <w:szCs w:val="20"/>
        </w:rPr>
        <w:t>,</w:t>
      </w:r>
      <w:r w:rsidRPr="00742790">
        <w:rPr>
          <w:rFonts w:asciiTheme="majorHAnsi" w:hAnsiTheme="majorHAnsi" w:cstheme="majorHAnsi"/>
          <w:sz w:val="20"/>
          <w:szCs w:val="20"/>
        </w:rPr>
        <w:t xml:space="preserve"> ao contratado que incorrer nas infrações acima descritas</w:t>
      </w:r>
      <w:r>
        <w:rPr>
          <w:rFonts w:asciiTheme="majorHAnsi" w:hAnsiTheme="majorHAnsi" w:cstheme="majorHAnsi"/>
          <w:sz w:val="20"/>
          <w:szCs w:val="20"/>
        </w:rPr>
        <w:t>,</w:t>
      </w:r>
      <w:r w:rsidRPr="00742790">
        <w:rPr>
          <w:rFonts w:asciiTheme="majorHAnsi" w:hAnsiTheme="majorHAnsi" w:cstheme="majorHAnsi"/>
          <w:sz w:val="20"/>
          <w:szCs w:val="20"/>
        </w:rPr>
        <w:t xml:space="preserve"> as seguintes sanções:</w:t>
      </w:r>
    </w:p>
    <w:p w14:paraId="0DA653A4" w14:textId="77777777" w:rsidR="009877D2" w:rsidRPr="00742790" w:rsidRDefault="009877D2" w:rsidP="00D06ED7">
      <w:pPr>
        <w:jc w:val="both"/>
        <w:rPr>
          <w:rFonts w:asciiTheme="majorHAnsi" w:hAnsiTheme="majorHAnsi" w:cstheme="majorHAnsi"/>
          <w:sz w:val="20"/>
          <w:szCs w:val="20"/>
        </w:rPr>
      </w:pPr>
      <w:r w:rsidRPr="00742790">
        <w:rPr>
          <w:rFonts w:asciiTheme="majorHAnsi" w:hAnsiTheme="majorHAnsi" w:cstheme="majorHAnsi"/>
          <w:sz w:val="20"/>
          <w:szCs w:val="20"/>
        </w:rPr>
        <w:t>11.2.1. Advertência, quando o contratado der causa à inexecução parcial do contrato, sempre que não se justificar a imposição de penalidade mais grave (</w:t>
      </w:r>
      <w:hyperlink r:id="rId18" w:anchor="art156%C2%A72" w:history="1">
        <w:r w:rsidRPr="00742790">
          <w:rPr>
            <w:rStyle w:val="Hyperlink"/>
            <w:rFonts w:asciiTheme="majorHAnsi" w:hAnsiTheme="majorHAnsi" w:cstheme="majorHAnsi"/>
            <w:sz w:val="20"/>
            <w:szCs w:val="20"/>
          </w:rPr>
          <w:t>art. 156, §2º, da Lei nº 14.133, de 2021</w:t>
        </w:r>
      </w:hyperlink>
      <w:bookmarkStart w:id="4" w:name="_Hlk114504069"/>
      <w:bookmarkEnd w:id="4"/>
      <w:r w:rsidRPr="00742790">
        <w:rPr>
          <w:rFonts w:asciiTheme="majorHAnsi" w:hAnsiTheme="majorHAnsi" w:cstheme="majorHAnsi"/>
          <w:sz w:val="20"/>
          <w:szCs w:val="20"/>
        </w:rPr>
        <w:t>); </w:t>
      </w:r>
    </w:p>
    <w:p w14:paraId="40E369B5" w14:textId="77777777" w:rsidR="009877D2" w:rsidRPr="00742790" w:rsidRDefault="009877D2" w:rsidP="00D06ED7">
      <w:pPr>
        <w:jc w:val="both"/>
        <w:rPr>
          <w:rFonts w:asciiTheme="majorHAnsi" w:hAnsiTheme="majorHAnsi" w:cstheme="majorHAnsi"/>
          <w:sz w:val="20"/>
          <w:szCs w:val="20"/>
        </w:rPr>
      </w:pPr>
      <w:r w:rsidRPr="00742790">
        <w:rPr>
          <w:rFonts w:asciiTheme="majorHAnsi" w:hAnsiTheme="majorHAnsi" w:cstheme="majorHAnsi"/>
          <w:sz w:val="20"/>
          <w:szCs w:val="20"/>
        </w:rPr>
        <w:t>11.2.2. Impedimento de licitar e contratar, quando praticadas as condutas descritas nas alíneas “</w:t>
      </w:r>
      <w:proofErr w:type="gramStart"/>
      <w:r w:rsidRPr="00742790">
        <w:rPr>
          <w:rFonts w:asciiTheme="majorHAnsi" w:hAnsiTheme="majorHAnsi" w:cstheme="majorHAnsi"/>
          <w:sz w:val="20"/>
          <w:szCs w:val="20"/>
        </w:rPr>
        <w:t>11.1.2.”</w:t>
      </w:r>
      <w:proofErr w:type="gramEnd"/>
      <w:r w:rsidRPr="00742790">
        <w:rPr>
          <w:rFonts w:asciiTheme="majorHAnsi" w:hAnsiTheme="majorHAnsi" w:cstheme="majorHAnsi"/>
          <w:sz w:val="20"/>
          <w:szCs w:val="20"/>
        </w:rPr>
        <w:t>, “11.1.3” e “11.1.4” do subitem acima deste Contrato, sempre que não se justificar a imposição de penalidade mais grave (</w:t>
      </w:r>
      <w:hyperlink r:id="rId19" w:anchor="art156%C2%A74" w:history="1">
        <w:r w:rsidRPr="00742790">
          <w:rPr>
            <w:rStyle w:val="Hyperlink"/>
            <w:rFonts w:asciiTheme="majorHAnsi" w:hAnsiTheme="majorHAnsi" w:cstheme="majorHAnsi"/>
            <w:sz w:val="20"/>
            <w:szCs w:val="20"/>
          </w:rPr>
          <w:t>art. 156, § 4º, da Lei nº 14.133, de 2021</w:t>
        </w:r>
      </w:hyperlink>
      <w:r w:rsidRPr="00742790">
        <w:rPr>
          <w:rFonts w:asciiTheme="majorHAnsi" w:hAnsiTheme="majorHAnsi" w:cstheme="majorHAnsi"/>
          <w:sz w:val="20"/>
          <w:szCs w:val="20"/>
        </w:rPr>
        <w:t>); </w:t>
      </w:r>
    </w:p>
    <w:p w14:paraId="6F5B2842" w14:textId="77777777" w:rsidR="009877D2" w:rsidRPr="00742790" w:rsidRDefault="009877D2" w:rsidP="00D06ED7">
      <w:pPr>
        <w:jc w:val="both"/>
        <w:rPr>
          <w:rFonts w:asciiTheme="majorHAnsi" w:hAnsiTheme="majorHAnsi" w:cstheme="majorHAnsi"/>
          <w:sz w:val="20"/>
          <w:szCs w:val="20"/>
        </w:rPr>
      </w:pPr>
      <w:r w:rsidRPr="00742790">
        <w:rPr>
          <w:rFonts w:asciiTheme="majorHAnsi" w:hAnsiTheme="majorHAnsi" w:cstheme="majorHAnsi"/>
          <w:sz w:val="20"/>
          <w:szCs w:val="20"/>
        </w:rPr>
        <w:t>11.2.3. Declaração de inidoneidade para licitar e contratar, quando praticadas as condutas descritas nas alíneas “11.1.5”, “11.1.6”, “11.1.7” e “11.1.8” do subitem acima deste Contrato, bem como nas alíneas “11.1.2”, “11.1.3” e “11.1.4”, que justifiquem a imposição de penalidade mais grave (</w:t>
      </w:r>
      <w:hyperlink r:id="rId20" w:anchor="art156%C2%A75" w:history="1">
        <w:r w:rsidRPr="00742790">
          <w:rPr>
            <w:rStyle w:val="Hyperlink"/>
            <w:rFonts w:asciiTheme="majorHAnsi" w:hAnsiTheme="majorHAnsi" w:cstheme="majorHAnsi"/>
            <w:sz w:val="20"/>
            <w:szCs w:val="20"/>
          </w:rPr>
          <w:t>art. 156, §5º, da Lei nº 14.133, de 2021</w:t>
        </w:r>
      </w:hyperlink>
      <w:r w:rsidRPr="00742790">
        <w:rPr>
          <w:rFonts w:asciiTheme="majorHAnsi" w:hAnsiTheme="majorHAnsi" w:cstheme="majorHAnsi"/>
          <w:sz w:val="20"/>
          <w:szCs w:val="20"/>
        </w:rPr>
        <w:t>);</w:t>
      </w:r>
    </w:p>
    <w:p w14:paraId="17244E36" w14:textId="77777777" w:rsidR="009877D2" w:rsidRPr="00722233" w:rsidRDefault="009877D2" w:rsidP="00D06ED7">
      <w:pPr>
        <w:pStyle w:val="citacao"/>
        <w:spacing w:before="0" w:beforeAutospacing="0" w:after="0" w:afterAutospacing="0"/>
        <w:jc w:val="both"/>
        <w:rPr>
          <w:rFonts w:ascii="Calibri" w:hAnsi="Calibri" w:cs="Calibri"/>
          <w:color w:val="000000"/>
          <w:sz w:val="20"/>
          <w:szCs w:val="20"/>
        </w:rPr>
      </w:pPr>
      <w:r w:rsidRPr="00722233">
        <w:rPr>
          <w:rStyle w:val="Forte"/>
          <w:rFonts w:ascii="Calibri" w:hAnsi="Calibri" w:cs="Calibri"/>
          <w:iCs/>
          <w:color w:val="000000"/>
          <w:sz w:val="20"/>
          <w:szCs w:val="20"/>
        </w:rPr>
        <w:t>11.2.4. Multa:</w:t>
      </w:r>
    </w:p>
    <w:p w14:paraId="66D92630" w14:textId="77777777" w:rsidR="009877D2" w:rsidRPr="00722233" w:rsidRDefault="009877D2" w:rsidP="00D06ED7">
      <w:pPr>
        <w:pStyle w:val="citacao"/>
        <w:spacing w:before="0" w:beforeAutospacing="0" w:after="0" w:afterAutospacing="0"/>
        <w:jc w:val="both"/>
        <w:rPr>
          <w:rFonts w:ascii="Calibri" w:hAnsi="Calibri" w:cs="Calibri"/>
          <w:i/>
          <w:color w:val="000000"/>
          <w:sz w:val="20"/>
          <w:szCs w:val="20"/>
        </w:rPr>
      </w:pPr>
      <w:r w:rsidRPr="00722233">
        <w:rPr>
          <w:rStyle w:val="nfase"/>
          <w:rFonts w:ascii="Calibri" w:hAnsi="Calibri" w:cs="Calibri"/>
          <w:i w:val="0"/>
          <w:color w:val="000000"/>
          <w:sz w:val="20"/>
          <w:szCs w:val="20"/>
        </w:rPr>
        <w:t>11.2.4.1.  Para as infrações descritas nas nos itens “</w:t>
      </w:r>
      <w:proofErr w:type="gramStart"/>
      <w:r w:rsidRPr="00722233">
        <w:rPr>
          <w:rStyle w:val="nfase"/>
          <w:rFonts w:ascii="Calibri" w:hAnsi="Calibri" w:cs="Calibri"/>
          <w:i w:val="0"/>
          <w:color w:val="000000"/>
          <w:sz w:val="20"/>
          <w:szCs w:val="20"/>
        </w:rPr>
        <w:t>11.1.5.”</w:t>
      </w:r>
      <w:proofErr w:type="gramEnd"/>
      <w:r w:rsidRPr="00722233">
        <w:rPr>
          <w:rStyle w:val="nfase"/>
          <w:rFonts w:ascii="Calibri" w:hAnsi="Calibri" w:cs="Calibri"/>
          <w:i w:val="0"/>
          <w:color w:val="000000"/>
          <w:sz w:val="20"/>
          <w:szCs w:val="20"/>
        </w:rPr>
        <w:t xml:space="preserve"> </w:t>
      </w:r>
      <w:proofErr w:type="gramStart"/>
      <w:r w:rsidRPr="00722233">
        <w:rPr>
          <w:rStyle w:val="nfase"/>
          <w:rFonts w:ascii="Calibri" w:hAnsi="Calibri" w:cs="Calibri"/>
          <w:i w:val="0"/>
          <w:color w:val="000000"/>
          <w:sz w:val="20"/>
          <w:szCs w:val="20"/>
        </w:rPr>
        <w:t>a</w:t>
      </w:r>
      <w:proofErr w:type="gramEnd"/>
      <w:r w:rsidRPr="00722233">
        <w:rPr>
          <w:rStyle w:val="nfase"/>
          <w:rFonts w:ascii="Calibri" w:hAnsi="Calibri" w:cs="Calibri"/>
          <w:i w:val="0"/>
          <w:color w:val="000000"/>
          <w:sz w:val="20"/>
          <w:szCs w:val="20"/>
        </w:rPr>
        <w:t xml:space="preserve"> “11.1.8.” </w:t>
      </w:r>
      <w:proofErr w:type="gramStart"/>
      <w:r w:rsidRPr="00722233">
        <w:rPr>
          <w:rStyle w:val="nfase"/>
          <w:rFonts w:ascii="Calibri" w:hAnsi="Calibri" w:cs="Calibri"/>
          <w:i w:val="0"/>
          <w:color w:val="000000"/>
          <w:sz w:val="20"/>
          <w:szCs w:val="20"/>
        </w:rPr>
        <w:t>do</w:t>
      </w:r>
      <w:proofErr w:type="gramEnd"/>
      <w:r w:rsidRPr="00722233">
        <w:rPr>
          <w:rStyle w:val="nfase"/>
          <w:rFonts w:ascii="Calibri" w:hAnsi="Calibri" w:cs="Calibri"/>
          <w:i w:val="0"/>
          <w:color w:val="000000"/>
          <w:sz w:val="20"/>
          <w:szCs w:val="20"/>
        </w:rPr>
        <w:t xml:space="preserve"> subitem 11.1, de 15% a 30% do valor do Contrato.</w:t>
      </w:r>
    </w:p>
    <w:p w14:paraId="339ADE99" w14:textId="14E5574A" w:rsidR="009877D2" w:rsidRPr="00722233" w:rsidRDefault="009877D2" w:rsidP="00D06ED7">
      <w:pPr>
        <w:pStyle w:val="citacao"/>
        <w:spacing w:before="0" w:beforeAutospacing="0" w:after="0" w:afterAutospacing="0"/>
        <w:jc w:val="both"/>
        <w:rPr>
          <w:rFonts w:ascii="Calibri" w:hAnsi="Calibri" w:cs="Calibri"/>
          <w:i/>
          <w:color w:val="000000"/>
          <w:sz w:val="20"/>
          <w:szCs w:val="20"/>
        </w:rPr>
      </w:pPr>
      <w:r w:rsidRPr="00722233">
        <w:rPr>
          <w:rStyle w:val="nfase"/>
          <w:rFonts w:ascii="Calibri" w:hAnsi="Calibri" w:cs="Calibri"/>
          <w:i w:val="0"/>
          <w:color w:val="000000"/>
          <w:sz w:val="20"/>
          <w:szCs w:val="20"/>
        </w:rPr>
        <w:t>11.2.4.2 . Para a inexecução total do contrato prevista no item 11.1.3 do subitem 11.1, de 10% a 15% do valor do Contrato.</w:t>
      </w:r>
    </w:p>
    <w:p w14:paraId="575A6148" w14:textId="77777777" w:rsidR="009877D2" w:rsidRPr="00722233" w:rsidRDefault="009877D2" w:rsidP="00D06ED7">
      <w:pPr>
        <w:pStyle w:val="citacao"/>
        <w:spacing w:before="0" w:beforeAutospacing="0" w:after="0" w:afterAutospacing="0"/>
        <w:jc w:val="both"/>
        <w:rPr>
          <w:rFonts w:ascii="Calibri" w:hAnsi="Calibri" w:cs="Calibri"/>
          <w:i/>
          <w:color w:val="000000"/>
          <w:sz w:val="20"/>
          <w:szCs w:val="20"/>
        </w:rPr>
      </w:pPr>
      <w:r w:rsidRPr="00722233">
        <w:rPr>
          <w:rStyle w:val="nfase"/>
          <w:rFonts w:ascii="Calibri" w:hAnsi="Calibri" w:cs="Calibri"/>
          <w:i w:val="0"/>
          <w:color w:val="000000"/>
          <w:sz w:val="20"/>
          <w:szCs w:val="20"/>
        </w:rPr>
        <w:t>11.2.4.3. Para infração descrita no item 11.1.2 do subitem 11.1, a multa será de 7% a 10</w:t>
      </w:r>
      <w:proofErr w:type="gramStart"/>
      <w:r w:rsidRPr="00722233">
        <w:rPr>
          <w:rStyle w:val="nfase"/>
          <w:rFonts w:ascii="Calibri" w:hAnsi="Calibri" w:cs="Calibri"/>
          <w:i w:val="0"/>
          <w:color w:val="000000"/>
          <w:sz w:val="20"/>
          <w:szCs w:val="20"/>
        </w:rPr>
        <w:t>%  do</w:t>
      </w:r>
      <w:proofErr w:type="gramEnd"/>
      <w:r w:rsidRPr="00722233">
        <w:rPr>
          <w:rStyle w:val="nfase"/>
          <w:rFonts w:ascii="Calibri" w:hAnsi="Calibri" w:cs="Calibri"/>
          <w:i w:val="0"/>
          <w:color w:val="000000"/>
          <w:sz w:val="20"/>
          <w:szCs w:val="20"/>
        </w:rPr>
        <w:t xml:space="preserve"> valor do Contrato.</w:t>
      </w:r>
    </w:p>
    <w:p w14:paraId="4152EEDB" w14:textId="77777777" w:rsidR="009877D2" w:rsidRPr="00722233" w:rsidRDefault="009877D2" w:rsidP="00D06ED7">
      <w:pPr>
        <w:pStyle w:val="citacao"/>
        <w:spacing w:before="0" w:beforeAutospacing="0" w:after="0" w:afterAutospacing="0"/>
        <w:jc w:val="both"/>
        <w:rPr>
          <w:rFonts w:ascii="Calibri" w:hAnsi="Calibri" w:cs="Calibri"/>
          <w:i/>
          <w:color w:val="000000"/>
          <w:sz w:val="20"/>
          <w:szCs w:val="20"/>
        </w:rPr>
      </w:pPr>
      <w:r w:rsidRPr="00722233">
        <w:rPr>
          <w:rStyle w:val="nfase"/>
          <w:rFonts w:ascii="Calibri" w:hAnsi="Calibri" w:cs="Calibri"/>
          <w:i w:val="0"/>
          <w:color w:val="000000"/>
          <w:sz w:val="20"/>
          <w:szCs w:val="20"/>
        </w:rPr>
        <w:t>11.2.4.4. Para infrações descritas no item 11.1.4 do subitem 11.1, a multa será de 5% a 7</w:t>
      </w:r>
      <w:proofErr w:type="gramStart"/>
      <w:r w:rsidRPr="00722233">
        <w:rPr>
          <w:rStyle w:val="nfase"/>
          <w:rFonts w:ascii="Calibri" w:hAnsi="Calibri" w:cs="Calibri"/>
          <w:i w:val="0"/>
          <w:color w:val="000000"/>
          <w:sz w:val="20"/>
          <w:szCs w:val="20"/>
        </w:rPr>
        <w:t>%  do</w:t>
      </w:r>
      <w:proofErr w:type="gramEnd"/>
      <w:r w:rsidRPr="00722233">
        <w:rPr>
          <w:rStyle w:val="nfase"/>
          <w:rFonts w:ascii="Calibri" w:hAnsi="Calibri" w:cs="Calibri"/>
          <w:i w:val="0"/>
          <w:color w:val="000000"/>
          <w:sz w:val="20"/>
          <w:szCs w:val="20"/>
        </w:rPr>
        <w:t xml:space="preserve"> valor do Contrato.</w:t>
      </w:r>
    </w:p>
    <w:p w14:paraId="25A23063" w14:textId="77777777" w:rsidR="009877D2" w:rsidRPr="00722233" w:rsidRDefault="009877D2" w:rsidP="00D06ED7">
      <w:pPr>
        <w:pStyle w:val="citacao"/>
        <w:spacing w:before="0" w:beforeAutospacing="0" w:after="0" w:afterAutospacing="0"/>
        <w:jc w:val="both"/>
        <w:rPr>
          <w:rFonts w:ascii="Calibri" w:hAnsi="Calibri" w:cs="Calibri"/>
          <w:i/>
          <w:color w:val="000000"/>
          <w:sz w:val="20"/>
          <w:szCs w:val="20"/>
        </w:rPr>
      </w:pPr>
      <w:r w:rsidRPr="00722233">
        <w:rPr>
          <w:rStyle w:val="nfase"/>
          <w:rFonts w:ascii="Calibri" w:hAnsi="Calibri" w:cs="Calibri"/>
          <w:i w:val="0"/>
          <w:color w:val="000000"/>
          <w:sz w:val="20"/>
          <w:szCs w:val="20"/>
        </w:rPr>
        <w:t>11.2.4.5. Para a infração descrita no item 11.1.1 do subitem 11.1, a multa será de 2% a 5% do valor do Contrato.</w:t>
      </w:r>
    </w:p>
    <w:p w14:paraId="5A26FDDC" w14:textId="472E332F" w:rsidR="009877D2" w:rsidRPr="009877D2" w:rsidRDefault="009877D2" w:rsidP="00D06ED7">
      <w:pPr>
        <w:pStyle w:val="citacao"/>
        <w:spacing w:before="0" w:beforeAutospacing="0" w:after="0" w:afterAutospacing="0"/>
        <w:jc w:val="both"/>
        <w:rPr>
          <w:rFonts w:ascii="Calibri" w:hAnsi="Calibri" w:cs="Calibri"/>
          <w:i/>
          <w:color w:val="000000"/>
          <w:sz w:val="20"/>
          <w:szCs w:val="20"/>
        </w:rPr>
      </w:pPr>
      <w:r w:rsidRPr="009877D2">
        <w:rPr>
          <w:rStyle w:val="nfase"/>
          <w:rFonts w:ascii="Calibri" w:hAnsi="Calibri" w:cs="Calibri"/>
          <w:i w:val="0"/>
          <w:color w:val="000000"/>
          <w:sz w:val="20"/>
          <w:szCs w:val="20"/>
        </w:rPr>
        <w:lastRenderedPageBreak/>
        <w:t xml:space="preserve">11.3. </w:t>
      </w:r>
      <w:r w:rsidRPr="009877D2">
        <w:rPr>
          <w:rFonts w:ascii="Calibri" w:hAnsi="Calibri" w:cs="Calibri"/>
          <w:color w:val="000000"/>
          <w:sz w:val="20"/>
          <w:szCs w:val="20"/>
        </w:rPr>
        <w:t>O descumprimento ou cumprimento irregular de normas, de cláusulas contratuais, de especificações, de projetos e/ou de prazos, autoriza a Administração a extinção do Contrato, conforme dispõe o inciso I do art. 137 da Lei n. 14.133, de 2021</w:t>
      </w:r>
      <w:r w:rsidRPr="009877D2">
        <w:rPr>
          <w:rStyle w:val="nfase"/>
          <w:rFonts w:ascii="Calibri" w:hAnsi="Calibri" w:cs="Calibri"/>
          <w:i w:val="0"/>
          <w:color w:val="000000"/>
          <w:sz w:val="20"/>
          <w:szCs w:val="20"/>
        </w:rPr>
        <w:t>.</w:t>
      </w:r>
    </w:p>
    <w:p w14:paraId="24E5CE18" w14:textId="77777777" w:rsidR="009877D2" w:rsidRPr="00722233" w:rsidRDefault="009877D2" w:rsidP="00D06ED7">
      <w:pPr>
        <w:pStyle w:val="citacao"/>
        <w:spacing w:before="0" w:beforeAutospacing="0" w:after="0" w:afterAutospacing="0"/>
        <w:jc w:val="both"/>
        <w:rPr>
          <w:rFonts w:ascii="Calibri" w:hAnsi="Calibri" w:cs="Calibri"/>
          <w:i/>
          <w:color w:val="000000"/>
          <w:sz w:val="20"/>
          <w:szCs w:val="20"/>
        </w:rPr>
      </w:pPr>
      <w:r w:rsidRPr="00722233">
        <w:rPr>
          <w:rStyle w:val="nfase"/>
          <w:rFonts w:ascii="Calibri" w:hAnsi="Calibri" w:cs="Calibri"/>
          <w:i w:val="0"/>
          <w:color w:val="000000"/>
          <w:sz w:val="20"/>
          <w:szCs w:val="20"/>
        </w:rPr>
        <w:t>11.4. A aplicação das sanções previstas neste Contrato não exclui, em hipótese alguma, a obrigação de reparação integral do dano causado ao Contratante (art. 156, §9º, da Lei nº 14.133, de 2021).</w:t>
      </w:r>
    </w:p>
    <w:p w14:paraId="1F203B26" w14:textId="77777777" w:rsidR="009877D2" w:rsidRPr="00722233" w:rsidRDefault="009877D2" w:rsidP="00D06ED7">
      <w:pPr>
        <w:pStyle w:val="citacao"/>
        <w:spacing w:before="0" w:beforeAutospacing="0" w:after="0" w:afterAutospacing="0"/>
        <w:jc w:val="both"/>
        <w:rPr>
          <w:rFonts w:ascii="Calibri" w:hAnsi="Calibri" w:cs="Calibri"/>
          <w:i/>
          <w:color w:val="000000"/>
          <w:sz w:val="20"/>
          <w:szCs w:val="20"/>
        </w:rPr>
      </w:pPr>
      <w:r w:rsidRPr="00722233">
        <w:rPr>
          <w:rStyle w:val="nfase"/>
          <w:rFonts w:ascii="Calibri" w:hAnsi="Calibri" w:cs="Calibri"/>
          <w:i w:val="0"/>
          <w:color w:val="000000"/>
          <w:sz w:val="20"/>
          <w:szCs w:val="20"/>
        </w:rPr>
        <w:t>11.5.Todas as sanções previstas neste Contrato poderão ser aplicadas cumulativamente com a multa (art. 156, §7º, da Lei nº 14.133, de 2021).</w:t>
      </w:r>
    </w:p>
    <w:p w14:paraId="3289DEC6" w14:textId="77777777" w:rsidR="009877D2" w:rsidRPr="00722233" w:rsidRDefault="009877D2" w:rsidP="00D06ED7">
      <w:pPr>
        <w:pStyle w:val="citacao"/>
        <w:spacing w:before="0" w:beforeAutospacing="0" w:after="0" w:afterAutospacing="0"/>
        <w:jc w:val="both"/>
        <w:rPr>
          <w:rFonts w:ascii="Calibri" w:hAnsi="Calibri" w:cs="Calibri"/>
          <w:i/>
          <w:color w:val="000000"/>
          <w:sz w:val="20"/>
          <w:szCs w:val="20"/>
        </w:rPr>
      </w:pPr>
      <w:r w:rsidRPr="00722233">
        <w:rPr>
          <w:rStyle w:val="nfase"/>
          <w:rFonts w:ascii="Calibri" w:hAnsi="Calibri" w:cs="Calibri"/>
          <w:i w:val="0"/>
          <w:color w:val="000000"/>
          <w:sz w:val="20"/>
          <w:szCs w:val="20"/>
        </w:rPr>
        <w:t>11.6. Antes da aplicação da multa será facultada a defesa do interessado no prazo de 15 (quinze) dias úteis, contado da data de sua intimação (art. 157, da Lei nº 14.133, de 2021).</w:t>
      </w:r>
    </w:p>
    <w:p w14:paraId="6E340DB8" w14:textId="77777777" w:rsidR="009877D2" w:rsidRPr="00722233" w:rsidRDefault="009877D2" w:rsidP="00D06ED7">
      <w:pPr>
        <w:pStyle w:val="citacao"/>
        <w:spacing w:before="0" w:beforeAutospacing="0" w:after="0" w:afterAutospacing="0"/>
        <w:jc w:val="both"/>
        <w:rPr>
          <w:rFonts w:ascii="Calibri" w:hAnsi="Calibri" w:cs="Calibri"/>
          <w:i/>
          <w:color w:val="000000"/>
          <w:sz w:val="20"/>
          <w:szCs w:val="20"/>
        </w:rPr>
      </w:pPr>
      <w:r w:rsidRPr="00722233">
        <w:rPr>
          <w:rStyle w:val="nfase"/>
          <w:rFonts w:ascii="Calibri" w:hAnsi="Calibri" w:cs="Calibri"/>
          <w:i w:val="0"/>
          <w:color w:val="000000"/>
          <w:sz w:val="20"/>
          <w:szCs w:val="20"/>
        </w:rPr>
        <w:t>11.7.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5DFF4A19" w14:textId="77777777" w:rsidR="009877D2" w:rsidRPr="00722233" w:rsidRDefault="009877D2" w:rsidP="00D06ED7">
      <w:pPr>
        <w:pStyle w:val="citacao"/>
        <w:spacing w:before="0" w:beforeAutospacing="0" w:after="0" w:afterAutospacing="0"/>
        <w:jc w:val="both"/>
        <w:rPr>
          <w:rFonts w:ascii="Calibri" w:hAnsi="Calibri" w:cs="Calibri"/>
          <w:i/>
          <w:color w:val="000000"/>
          <w:sz w:val="20"/>
          <w:szCs w:val="20"/>
        </w:rPr>
      </w:pPr>
      <w:r w:rsidRPr="00722233">
        <w:rPr>
          <w:rStyle w:val="nfase"/>
          <w:rFonts w:ascii="Calibri" w:hAnsi="Calibri" w:cs="Calibri"/>
          <w:i w:val="0"/>
          <w:color w:val="000000"/>
          <w:sz w:val="20"/>
          <w:szCs w:val="20"/>
        </w:rPr>
        <w:t>11.8. Previamente ao encaminhamento à cobrança judicial, a multa poderá ser recolhida administrativamente no prazo máximo de 30 (trinta) dias, a contar da data do recebimento da comunicação enviada pela autoridade competente.</w:t>
      </w:r>
    </w:p>
    <w:p w14:paraId="25CA7D78" w14:textId="77777777" w:rsidR="009877D2" w:rsidRPr="00722233" w:rsidRDefault="009877D2" w:rsidP="00D06ED7">
      <w:pPr>
        <w:pStyle w:val="citacao"/>
        <w:spacing w:before="0" w:beforeAutospacing="0" w:after="0" w:afterAutospacing="0"/>
        <w:jc w:val="both"/>
        <w:rPr>
          <w:rFonts w:ascii="Calibri" w:hAnsi="Calibri" w:cs="Calibri"/>
          <w:i/>
          <w:color w:val="000000"/>
          <w:sz w:val="20"/>
          <w:szCs w:val="20"/>
        </w:rPr>
      </w:pPr>
      <w:r w:rsidRPr="00722233">
        <w:rPr>
          <w:rStyle w:val="nfase"/>
          <w:rFonts w:ascii="Calibri" w:hAnsi="Calibri" w:cs="Calibri"/>
          <w:i w:val="0"/>
          <w:color w:val="000000"/>
          <w:sz w:val="20"/>
          <w:szCs w:val="20"/>
        </w:rPr>
        <w:t>11.9.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43C3D02" w14:textId="77777777" w:rsidR="009877D2" w:rsidRPr="00722233" w:rsidRDefault="009877D2" w:rsidP="00D06ED7">
      <w:pPr>
        <w:pStyle w:val="citacao"/>
        <w:spacing w:before="0" w:beforeAutospacing="0" w:after="0" w:afterAutospacing="0"/>
        <w:jc w:val="both"/>
        <w:rPr>
          <w:rFonts w:ascii="Calibri" w:hAnsi="Calibri" w:cs="Calibri"/>
          <w:i/>
          <w:color w:val="000000"/>
          <w:sz w:val="20"/>
          <w:szCs w:val="20"/>
        </w:rPr>
      </w:pPr>
      <w:r w:rsidRPr="00722233">
        <w:rPr>
          <w:rStyle w:val="nfase"/>
          <w:rFonts w:ascii="Calibri" w:hAnsi="Calibri" w:cs="Calibri"/>
          <w:i w:val="0"/>
          <w:color w:val="000000"/>
          <w:sz w:val="20"/>
          <w:szCs w:val="20"/>
        </w:rPr>
        <w:t>11.10. Na aplicação das sanções serão considerados (art. 156, §1º, da Lei nº 14.133, de 2021):</w:t>
      </w:r>
    </w:p>
    <w:p w14:paraId="75FD5C73" w14:textId="77777777" w:rsidR="009877D2" w:rsidRPr="00722233" w:rsidRDefault="009877D2" w:rsidP="00D06ED7">
      <w:pPr>
        <w:pStyle w:val="citacao"/>
        <w:spacing w:before="0" w:beforeAutospacing="0" w:after="0" w:afterAutospacing="0"/>
        <w:jc w:val="both"/>
        <w:rPr>
          <w:rFonts w:ascii="Calibri" w:hAnsi="Calibri" w:cs="Calibri"/>
          <w:i/>
          <w:color w:val="000000"/>
          <w:sz w:val="20"/>
          <w:szCs w:val="20"/>
        </w:rPr>
      </w:pPr>
      <w:r w:rsidRPr="00722233">
        <w:rPr>
          <w:rStyle w:val="nfase"/>
          <w:rFonts w:ascii="Calibri" w:hAnsi="Calibri" w:cs="Calibri"/>
          <w:i w:val="0"/>
          <w:color w:val="000000"/>
          <w:sz w:val="20"/>
          <w:szCs w:val="20"/>
        </w:rPr>
        <w:t>11.10.1. A natureza e a gravidade da infração cometida;</w:t>
      </w:r>
    </w:p>
    <w:p w14:paraId="13D0A91B" w14:textId="77777777" w:rsidR="009877D2" w:rsidRPr="00722233" w:rsidRDefault="009877D2" w:rsidP="00D06ED7">
      <w:pPr>
        <w:pStyle w:val="citacao"/>
        <w:spacing w:before="0" w:beforeAutospacing="0" w:after="0" w:afterAutospacing="0"/>
        <w:jc w:val="both"/>
        <w:rPr>
          <w:rFonts w:ascii="Calibri" w:hAnsi="Calibri" w:cs="Calibri"/>
          <w:i/>
          <w:color w:val="000000"/>
          <w:sz w:val="20"/>
          <w:szCs w:val="20"/>
        </w:rPr>
      </w:pPr>
      <w:r w:rsidRPr="00722233">
        <w:rPr>
          <w:rStyle w:val="nfase"/>
          <w:rFonts w:ascii="Calibri" w:hAnsi="Calibri" w:cs="Calibri"/>
          <w:i w:val="0"/>
          <w:color w:val="000000"/>
          <w:sz w:val="20"/>
          <w:szCs w:val="20"/>
        </w:rPr>
        <w:t>11.10.2. As peculiaridades do caso concreto;</w:t>
      </w:r>
    </w:p>
    <w:p w14:paraId="46F43811" w14:textId="77777777" w:rsidR="009877D2" w:rsidRPr="00722233" w:rsidRDefault="009877D2" w:rsidP="00D06ED7">
      <w:pPr>
        <w:pStyle w:val="citacao"/>
        <w:spacing w:before="0" w:beforeAutospacing="0" w:after="0" w:afterAutospacing="0"/>
        <w:jc w:val="both"/>
        <w:rPr>
          <w:rFonts w:ascii="Calibri" w:hAnsi="Calibri" w:cs="Calibri"/>
          <w:i/>
          <w:color w:val="000000"/>
          <w:sz w:val="20"/>
          <w:szCs w:val="20"/>
        </w:rPr>
      </w:pPr>
      <w:r w:rsidRPr="00722233">
        <w:rPr>
          <w:rStyle w:val="nfase"/>
          <w:rFonts w:ascii="Calibri" w:hAnsi="Calibri" w:cs="Calibri"/>
          <w:i w:val="0"/>
          <w:color w:val="000000"/>
          <w:sz w:val="20"/>
          <w:szCs w:val="20"/>
        </w:rPr>
        <w:t>11.10.3. As circunstâncias agravantes ou atenuantes;</w:t>
      </w:r>
    </w:p>
    <w:p w14:paraId="2217B40D" w14:textId="77777777" w:rsidR="009877D2" w:rsidRPr="00722233" w:rsidRDefault="009877D2" w:rsidP="00D06ED7">
      <w:pPr>
        <w:pStyle w:val="citacao"/>
        <w:spacing w:before="0" w:beforeAutospacing="0" w:after="0" w:afterAutospacing="0"/>
        <w:jc w:val="both"/>
        <w:rPr>
          <w:rFonts w:ascii="Calibri" w:hAnsi="Calibri" w:cs="Calibri"/>
          <w:i/>
          <w:color w:val="000000"/>
          <w:sz w:val="20"/>
          <w:szCs w:val="20"/>
        </w:rPr>
      </w:pPr>
      <w:r w:rsidRPr="00722233">
        <w:rPr>
          <w:rStyle w:val="nfase"/>
          <w:rFonts w:ascii="Calibri" w:hAnsi="Calibri" w:cs="Calibri"/>
          <w:i w:val="0"/>
          <w:color w:val="000000"/>
          <w:sz w:val="20"/>
          <w:szCs w:val="20"/>
        </w:rPr>
        <w:t>11.10.4. Os danos que dela provierem para o Contratante;</w:t>
      </w:r>
    </w:p>
    <w:p w14:paraId="02632254" w14:textId="77777777" w:rsidR="009877D2" w:rsidRPr="00722233" w:rsidRDefault="009877D2" w:rsidP="00D06ED7">
      <w:pPr>
        <w:pStyle w:val="citacao"/>
        <w:spacing w:before="0" w:beforeAutospacing="0" w:after="0" w:afterAutospacing="0"/>
        <w:jc w:val="both"/>
        <w:rPr>
          <w:rFonts w:ascii="Calibri" w:hAnsi="Calibri" w:cs="Calibri"/>
          <w:i/>
          <w:color w:val="000000"/>
          <w:sz w:val="20"/>
          <w:szCs w:val="20"/>
        </w:rPr>
      </w:pPr>
      <w:r w:rsidRPr="00722233">
        <w:rPr>
          <w:rStyle w:val="nfase"/>
          <w:rFonts w:ascii="Calibri" w:hAnsi="Calibri" w:cs="Calibri"/>
          <w:i w:val="0"/>
          <w:color w:val="000000"/>
          <w:sz w:val="20"/>
          <w:szCs w:val="20"/>
        </w:rPr>
        <w:t>11.10.5. A implantação ou o aperfeiçoamento de programa de integridade, conforme normas e orientações dos órgãos de controle.</w:t>
      </w:r>
    </w:p>
    <w:p w14:paraId="3028AE8F" w14:textId="77777777" w:rsidR="009877D2" w:rsidRPr="00742790" w:rsidRDefault="009877D2" w:rsidP="00D06ED7">
      <w:pPr>
        <w:jc w:val="both"/>
        <w:rPr>
          <w:rFonts w:asciiTheme="majorHAnsi" w:hAnsiTheme="majorHAnsi" w:cstheme="majorHAnsi"/>
          <w:sz w:val="20"/>
          <w:szCs w:val="20"/>
        </w:rPr>
      </w:pPr>
      <w:r w:rsidRPr="00742790">
        <w:rPr>
          <w:rFonts w:asciiTheme="majorHAnsi" w:hAnsiTheme="majorHAnsi" w:cstheme="majorHAnsi"/>
          <w:sz w:val="20"/>
          <w:szCs w:val="20"/>
        </w:rPr>
        <w:t>11.</w:t>
      </w:r>
      <w:r>
        <w:rPr>
          <w:rFonts w:asciiTheme="majorHAnsi" w:hAnsiTheme="majorHAnsi" w:cstheme="majorHAnsi"/>
          <w:sz w:val="20"/>
          <w:szCs w:val="20"/>
        </w:rPr>
        <w:t>11</w:t>
      </w:r>
      <w:r w:rsidRPr="00742790">
        <w:rPr>
          <w:rFonts w:asciiTheme="majorHAnsi" w:hAnsiTheme="majorHAnsi" w:cstheme="majorHAnsi"/>
          <w:sz w:val="20"/>
          <w:szCs w:val="20"/>
        </w:rPr>
        <w:t>. Os atos previstos como infrações administrativas na </w:t>
      </w:r>
      <w:hyperlink r:id="rId21" w:history="1">
        <w:r w:rsidRPr="00742790">
          <w:rPr>
            <w:rStyle w:val="Hyperlink"/>
            <w:rFonts w:asciiTheme="majorHAnsi" w:hAnsiTheme="majorHAnsi" w:cstheme="majorHAnsi"/>
            <w:sz w:val="20"/>
            <w:szCs w:val="20"/>
          </w:rPr>
          <w:t>Lei nº 14.133, de 2021</w:t>
        </w:r>
      </w:hyperlink>
      <w:r w:rsidRPr="00742790">
        <w:rPr>
          <w:rFonts w:asciiTheme="majorHAnsi" w:hAnsiTheme="majorHAnsi" w:cstheme="majorHAnsi"/>
          <w:sz w:val="20"/>
          <w:szCs w:val="20"/>
        </w:rPr>
        <w:t>, ou em outras leis de licitações e contratos da Administração Pública que também sejam tipificados como atos lesivos </w:t>
      </w:r>
      <w:hyperlink r:id="rId22" w:history="1">
        <w:r w:rsidRPr="00742790">
          <w:rPr>
            <w:rStyle w:val="Hyperlink"/>
            <w:rFonts w:asciiTheme="majorHAnsi" w:hAnsiTheme="majorHAnsi" w:cstheme="majorHAnsi"/>
            <w:sz w:val="20"/>
            <w:szCs w:val="20"/>
          </w:rPr>
          <w:t>na Lei nº 12.846, de 2013</w:t>
        </w:r>
      </w:hyperlink>
      <w:r w:rsidRPr="00742790">
        <w:rPr>
          <w:rFonts w:asciiTheme="majorHAnsi" w:hAnsiTheme="majorHAnsi" w:cstheme="majorHAnsi"/>
          <w:sz w:val="20"/>
          <w:szCs w:val="20"/>
        </w:rPr>
        <w:t>, serão apurados e julgados conjuntamente, nos mesmos autos, observados o rito procedimental e autoridade competente definidos na referida </w:t>
      </w:r>
      <w:hyperlink r:id="rId23" w:anchor="art159" w:history="1">
        <w:r w:rsidRPr="00742790">
          <w:rPr>
            <w:rStyle w:val="Hyperlink"/>
            <w:rFonts w:asciiTheme="majorHAnsi" w:hAnsiTheme="majorHAnsi" w:cstheme="majorHAnsi"/>
            <w:sz w:val="20"/>
            <w:szCs w:val="20"/>
          </w:rPr>
          <w:t>Lei (art. 159</w:t>
        </w:r>
      </w:hyperlink>
      <w:r w:rsidRPr="00742790">
        <w:rPr>
          <w:rFonts w:asciiTheme="majorHAnsi" w:hAnsiTheme="majorHAnsi" w:cstheme="majorHAnsi"/>
          <w:sz w:val="20"/>
          <w:szCs w:val="20"/>
        </w:rPr>
        <w:t>).</w:t>
      </w:r>
    </w:p>
    <w:p w14:paraId="23BD66B7" w14:textId="77777777" w:rsidR="009877D2" w:rsidRPr="00742790" w:rsidRDefault="009877D2" w:rsidP="00D06ED7">
      <w:pPr>
        <w:jc w:val="both"/>
        <w:rPr>
          <w:rFonts w:asciiTheme="majorHAnsi" w:hAnsiTheme="majorHAnsi" w:cstheme="majorHAnsi"/>
          <w:sz w:val="20"/>
          <w:szCs w:val="20"/>
        </w:rPr>
      </w:pPr>
      <w:r w:rsidRPr="00742790">
        <w:rPr>
          <w:rFonts w:asciiTheme="majorHAnsi" w:hAnsiTheme="majorHAnsi" w:cstheme="majorHAnsi"/>
          <w:sz w:val="20"/>
          <w:szCs w:val="20"/>
        </w:rPr>
        <w:t>11</w:t>
      </w:r>
      <w:r>
        <w:rPr>
          <w:rFonts w:asciiTheme="majorHAnsi" w:hAnsiTheme="majorHAnsi" w:cstheme="majorHAnsi"/>
          <w:sz w:val="20"/>
          <w:szCs w:val="20"/>
        </w:rPr>
        <w:t>.12</w:t>
      </w:r>
      <w:r w:rsidRPr="00742790">
        <w:rPr>
          <w:rFonts w:asciiTheme="majorHAnsi" w:hAnsiTheme="majorHAnsi" w:cstheme="majorHAnsi"/>
          <w:sz w:val="20"/>
          <w:szCs w:val="20"/>
        </w:rPr>
        <w:t>.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24" w:anchor="art160" w:history="1">
        <w:r w:rsidRPr="00742790">
          <w:rPr>
            <w:rStyle w:val="Hyperlink"/>
            <w:rFonts w:asciiTheme="majorHAnsi" w:hAnsiTheme="majorHAnsi" w:cstheme="majorHAnsi"/>
            <w:sz w:val="20"/>
            <w:szCs w:val="20"/>
          </w:rPr>
          <w:t>art. 160, da Lei nº 14.133, de 2021</w:t>
        </w:r>
      </w:hyperlink>
      <w:r w:rsidRPr="00742790">
        <w:rPr>
          <w:rFonts w:asciiTheme="majorHAnsi" w:hAnsiTheme="majorHAnsi" w:cstheme="majorHAnsi"/>
          <w:sz w:val="20"/>
          <w:szCs w:val="20"/>
        </w:rPr>
        <w:t>).</w:t>
      </w:r>
    </w:p>
    <w:p w14:paraId="341A3EE4" w14:textId="77777777" w:rsidR="009877D2" w:rsidRPr="00742790" w:rsidRDefault="009877D2" w:rsidP="00D06ED7">
      <w:pPr>
        <w:jc w:val="both"/>
        <w:rPr>
          <w:rFonts w:asciiTheme="majorHAnsi" w:hAnsiTheme="majorHAnsi" w:cstheme="majorHAnsi"/>
          <w:sz w:val="20"/>
          <w:szCs w:val="20"/>
        </w:rPr>
      </w:pPr>
      <w:r w:rsidRPr="00742790">
        <w:rPr>
          <w:rFonts w:asciiTheme="majorHAnsi" w:hAnsiTheme="majorHAnsi" w:cstheme="majorHAnsi"/>
          <w:sz w:val="20"/>
          <w:szCs w:val="20"/>
        </w:rPr>
        <w:t>11</w:t>
      </w:r>
      <w:r>
        <w:rPr>
          <w:rFonts w:asciiTheme="majorHAnsi" w:hAnsiTheme="majorHAnsi" w:cstheme="majorHAnsi"/>
          <w:sz w:val="20"/>
          <w:szCs w:val="20"/>
        </w:rPr>
        <w:t>.13. A</w:t>
      </w:r>
      <w:r w:rsidRPr="00742790">
        <w:rPr>
          <w:rFonts w:asciiTheme="majorHAnsi" w:hAnsiTheme="majorHAnsi" w:cstheme="majorHAnsi"/>
          <w:sz w:val="20"/>
          <w:szCs w:val="20"/>
        </w:rPr>
        <w:t xml:space="preserve">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742790">
        <w:rPr>
          <w:rFonts w:asciiTheme="majorHAnsi" w:hAnsiTheme="majorHAnsi" w:cstheme="majorHAnsi"/>
          <w:sz w:val="20"/>
          <w:szCs w:val="20"/>
        </w:rPr>
        <w:t>Ceis</w:t>
      </w:r>
      <w:proofErr w:type="spellEnd"/>
      <w:r w:rsidRPr="00742790">
        <w:rPr>
          <w:rFonts w:asciiTheme="majorHAnsi" w:hAnsiTheme="majorHAnsi" w:cstheme="majorHAnsi"/>
          <w:sz w:val="20"/>
          <w:szCs w:val="20"/>
        </w:rPr>
        <w:t>) e no Cadastro Nacional de Empresas Punidas (</w:t>
      </w:r>
      <w:proofErr w:type="spellStart"/>
      <w:r w:rsidRPr="00742790">
        <w:rPr>
          <w:rFonts w:asciiTheme="majorHAnsi" w:hAnsiTheme="majorHAnsi" w:cstheme="majorHAnsi"/>
          <w:sz w:val="20"/>
          <w:szCs w:val="20"/>
        </w:rPr>
        <w:t>Cnep</w:t>
      </w:r>
      <w:proofErr w:type="spellEnd"/>
      <w:r w:rsidRPr="00742790">
        <w:rPr>
          <w:rFonts w:asciiTheme="majorHAnsi" w:hAnsiTheme="majorHAnsi" w:cstheme="majorHAnsi"/>
          <w:sz w:val="20"/>
          <w:szCs w:val="20"/>
        </w:rPr>
        <w:t>), instituídos no âmbito do Poder Executivo Federal. (</w:t>
      </w:r>
      <w:hyperlink r:id="rId25" w:anchor="art161" w:history="1">
        <w:r w:rsidRPr="00742790">
          <w:rPr>
            <w:rStyle w:val="Hyperlink"/>
            <w:rFonts w:asciiTheme="majorHAnsi" w:hAnsiTheme="majorHAnsi" w:cstheme="majorHAnsi"/>
            <w:sz w:val="20"/>
            <w:szCs w:val="20"/>
          </w:rPr>
          <w:t>Art. 161, da Lei nº 14.133, de 2021</w:t>
        </w:r>
      </w:hyperlink>
      <w:r w:rsidRPr="00742790">
        <w:rPr>
          <w:rFonts w:asciiTheme="majorHAnsi" w:hAnsiTheme="majorHAnsi" w:cstheme="majorHAnsi"/>
          <w:sz w:val="20"/>
          <w:szCs w:val="20"/>
        </w:rPr>
        <w:t>).</w:t>
      </w:r>
    </w:p>
    <w:p w14:paraId="6DEB8472" w14:textId="77777777" w:rsidR="009877D2" w:rsidRPr="00742790" w:rsidRDefault="009877D2" w:rsidP="00D06ED7">
      <w:pPr>
        <w:jc w:val="both"/>
        <w:rPr>
          <w:rFonts w:asciiTheme="majorHAnsi" w:hAnsiTheme="majorHAnsi" w:cstheme="majorHAnsi"/>
          <w:sz w:val="20"/>
          <w:szCs w:val="20"/>
        </w:rPr>
      </w:pPr>
      <w:r w:rsidRPr="00742790">
        <w:rPr>
          <w:rFonts w:asciiTheme="majorHAnsi" w:hAnsiTheme="majorHAnsi" w:cstheme="majorHAnsi"/>
          <w:sz w:val="20"/>
          <w:szCs w:val="20"/>
        </w:rPr>
        <w:t>11</w:t>
      </w:r>
      <w:r>
        <w:rPr>
          <w:rFonts w:asciiTheme="majorHAnsi" w:hAnsiTheme="majorHAnsi" w:cstheme="majorHAnsi"/>
          <w:sz w:val="20"/>
          <w:szCs w:val="20"/>
        </w:rPr>
        <w:t>.14</w:t>
      </w:r>
      <w:r w:rsidRPr="00742790">
        <w:rPr>
          <w:rFonts w:asciiTheme="majorHAnsi" w:hAnsiTheme="majorHAnsi" w:cstheme="majorHAnsi"/>
          <w:sz w:val="20"/>
          <w:szCs w:val="20"/>
        </w:rPr>
        <w:t>. As sanções de impedimento de licitar e contratar e declaração de inidoneidade para licitar ou contratar são passíveis de reabilitação na forma do </w:t>
      </w:r>
      <w:hyperlink r:id="rId26" w:anchor="art163" w:history="1">
        <w:r w:rsidRPr="00742790">
          <w:rPr>
            <w:rStyle w:val="Hyperlink"/>
            <w:rFonts w:asciiTheme="majorHAnsi" w:hAnsiTheme="majorHAnsi" w:cstheme="majorHAnsi"/>
            <w:sz w:val="20"/>
            <w:szCs w:val="20"/>
          </w:rPr>
          <w:t>art. 163 da Lei nº 14.133/21.</w:t>
        </w:r>
      </w:hyperlink>
    </w:p>
    <w:p w14:paraId="666362BB" w14:textId="7F44FE86" w:rsidR="00636A46" w:rsidRPr="00742790" w:rsidRDefault="009877D2" w:rsidP="00D06ED7">
      <w:pPr>
        <w:jc w:val="both"/>
        <w:rPr>
          <w:rFonts w:asciiTheme="majorHAnsi" w:hAnsiTheme="majorHAnsi" w:cstheme="majorHAnsi"/>
          <w:sz w:val="20"/>
          <w:szCs w:val="20"/>
        </w:rPr>
      </w:pPr>
      <w:r w:rsidRPr="00742790">
        <w:rPr>
          <w:rFonts w:asciiTheme="majorHAnsi" w:hAnsiTheme="majorHAnsi" w:cstheme="majorHAnsi"/>
          <w:sz w:val="20"/>
          <w:szCs w:val="20"/>
        </w:rPr>
        <w:t>11</w:t>
      </w:r>
      <w:r>
        <w:rPr>
          <w:rFonts w:asciiTheme="majorHAnsi" w:hAnsiTheme="majorHAnsi" w:cstheme="majorHAnsi"/>
          <w:sz w:val="20"/>
          <w:szCs w:val="20"/>
        </w:rPr>
        <w:t>.15</w:t>
      </w:r>
      <w:r w:rsidRPr="00742790">
        <w:rPr>
          <w:rFonts w:asciiTheme="majorHAnsi" w:hAnsiTheme="majorHAnsi" w:cstheme="majorHAnsi"/>
          <w:sz w:val="20"/>
          <w:szCs w:val="20"/>
        </w:rPr>
        <w:t>.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27" w:history="1">
        <w:r w:rsidRPr="00742790">
          <w:rPr>
            <w:rStyle w:val="Hyperlink"/>
            <w:rFonts w:asciiTheme="majorHAnsi" w:hAnsiTheme="majorHAnsi" w:cstheme="majorHAnsi"/>
            <w:sz w:val="20"/>
            <w:szCs w:val="20"/>
          </w:rPr>
          <w:t>Instrução Normativa SEGES/ME nº 26, de 13 de abril de 2022</w:t>
        </w:r>
      </w:hyperlink>
      <w:r w:rsidR="00636A46" w:rsidRPr="00742790">
        <w:rPr>
          <w:rFonts w:asciiTheme="majorHAnsi" w:hAnsiTheme="majorHAnsi" w:cstheme="majorHAnsi"/>
          <w:sz w:val="20"/>
          <w:szCs w:val="20"/>
        </w:rPr>
        <w:t>.</w:t>
      </w:r>
    </w:p>
    <w:p w14:paraId="049D9F4F" w14:textId="77777777" w:rsidR="00745678" w:rsidRDefault="00745678" w:rsidP="00D06ED7">
      <w:pPr>
        <w:rPr>
          <w:rFonts w:asciiTheme="majorHAnsi" w:hAnsiTheme="majorHAnsi" w:cstheme="majorHAnsi"/>
          <w:b/>
          <w:sz w:val="20"/>
          <w:szCs w:val="20"/>
        </w:rPr>
      </w:pPr>
    </w:p>
    <w:p w14:paraId="75693F22" w14:textId="5727F230" w:rsidR="002A6E56" w:rsidRPr="00CB2300" w:rsidRDefault="002A6E56" w:rsidP="00D06ED7">
      <w:pPr>
        <w:jc w:val="both"/>
        <w:rPr>
          <w:rFonts w:asciiTheme="majorHAnsi" w:hAnsiTheme="majorHAnsi" w:cstheme="majorHAnsi"/>
          <w:b/>
          <w:sz w:val="20"/>
          <w:szCs w:val="20"/>
        </w:rPr>
      </w:pPr>
      <w:r w:rsidRPr="00CB2300">
        <w:rPr>
          <w:rFonts w:asciiTheme="majorHAnsi" w:hAnsiTheme="majorHAnsi" w:cstheme="majorHAnsi"/>
          <w:b/>
          <w:sz w:val="20"/>
          <w:szCs w:val="20"/>
        </w:rPr>
        <w:t>CLÁUSULA DÉCIMA SEGUNDA – SUBCONTRATAÇÃO</w:t>
      </w:r>
    </w:p>
    <w:p w14:paraId="6FC4335B" w14:textId="0291B9A0" w:rsidR="00994BE3" w:rsidRPr="00243B4D" w:rsidRDefault="002A6E56" w:rsidP="00243B4D">
      <w:pPr>
        <w:pStyle w:val="textojustificado"/>
        <w:spacing w:before="0" w:beforeAutospacing="0" w:after="0" w:afterAutospacing="0"/>
        <w:ind w:right="120"/>
        <w:jc w:val="both"/>
        <w:rPr>
          <w:rFonts w:ascii="Calibri" w:hAnsi="Calibri" w:cs="Calibri"/>
          <w:color w:val="000000"/>
          <w:sz w:val="20"/>
          <w:szCs w:val="20"/>
        </w:rPr>
      </w:pPr>
      <w:r w:rsidRPr="00243B4D">
        <w:rPr>
          <w:rFonts w:ascii="Calibri" w:hAnsi="Calibri" w:cs="Calibri"/>
          <w:color w:val="000000"/>
          <w:sz w:val="20"/>
          <w:szCs w:val="20"/>
        </w:rPr>
        <w:t xml:space="preserve">12.1. </w:t>
      </w:r>
      <w:r w:rsidR="00243B4D" w:rsidRPr="00243B4D">
        <w:rPr>
          <w:rFonts w:ascii="Calibri" w:hAnsi="Calibri" w:cs="Calibri"/>
          <w:color w:val="000000"/>
          <w:sz w:val="20"/>
          <w:szCs w:val="20"/>
        </w:rPr>
        <w:t> Não é admitida a subcontratação do objeto contratual.</w:t>
      </w:r>
    </w:p>
    <w:p w14:paraId="2B8AEC7E" w14:textId="77777777" w:rsidR="00243B4D" w:rsidRDefault="00243B4D" w:rsidP="00D06ED7">
      <w:pPr>
        <w:jc w:val="both"/>
        <w:rPr>
          <w:rFonts w:asciiTheme="majorHAnsi" w:hAnsiTheme="majorHAnsi" w:cstheme="majorHAnsi"/>
          <w:b/>
          <w:sz w:val="20"/>
          <w:szCs w:val="20"/>
        </w:rPr>
      </w:pPr>
    </w:p>
    <w:p w14:paraId="06735A2A" w14:textId="4F9D133A" w:rsidR="00B96063" w:rsidRPr="00007E5E" w:rsidRDefault="00B96063" w:rsidP="00D06ED7">
      <w:pPr>
        <w:jc w:val="both"/>
        <w:rPr>
          <w:rFonts w:asciiTheme="majorHAnsi" w:hAnsiTheme="majorHAnsi" w:cstheme="majorHAnsi"/>
          <w:b/>
          <w:sz w:val="20"/>
          <w:szCs w:val="20"/>
        </w:rPr>
      </w:pPr>
      <w:r w:rsidRPr="00007E5E">
        <w:rPr>
          <w:rFonts w:asciiTheme="majorHAnsi" w:hAnsiTheme="majorHAnsi" w:cstheme="majorHAnsi"/>
          <w:b/>
          <w:sz w:val="20"/>
          <w:szCs w:val="20"/>
        </w:rPr>
        <w:t xml:space="preserve">CLÁUSULA </w:t>
      </w:r>
      <w:r w:rsidR="002B4078" w:rsidRPr="00007E5E">
        <w:rPr>
          <w:rFonts w:asciiTheme="majorHAnsi" w:hAnsiTheme="majorHAnsi" w:cstheme="majorHAnsi"/>
          <w:b/>
          <w:sz w:val="20"/>
          <w:szCs w:val="20"/>
        </w:rPr>
        <w:t xml:space="preserve">DÉCIMA </w:t>
      </w:r>
      <w:r w:rsidR="000D79C4">
        <w:rPr>
          <w:rFonts w:asciiTheme="majorHAnsi" w:hAnsiTheme="majorHAnsi" w:cstheme="majorHAnsi"/>
          <w:b/>
          <w:sz w:val="20"/>
          <w:szCs w:val="20"/>
        </w:rPr>
        <w:t>TERCEIRA</w:t>
      </w:r>
      <w:r w:rsidRPr="00007E5E">
        <w:rPr>
          <w:rFonts w:asciiTheme="majorHAnsi" w:hAnsiTheme="majorHAnsi" w:cstheme="majorHAnsi"/>
          <w:b/>
          <w:sz w:val="20"/>
          <w:szCs w:val="20"/>
        </w:rPr>
        <w:t xml:space="preserve"> –</w:t>
      </w:r>
      <w:r w:rsidR="00DD7E6B" w:rsidRPr="00007E5E">
        <w:rPr>
          <w:rFonts w:asciiTheme="majorHAnsi" w:hAnsiTheme="majorHAnsi" w:cstheme="majorHAnsi"/>
          <w:b/>
          <w:sz w:val="20"/>
          <w:szCs w:val="20"/>
        </w:rPr>
        <w:t xml:space="preserve"> DOTAÇÃO ORÇAMENTÁRIA</w:t>
      </w:r>
    </w:p>
    <w:p w14:paraId="566644CF" w14:textId="7688BA7E" w:rsidR="00B557D6" w:rsidRPr="00E33EE1" w:rsidRDefault="00B557D6" w:rsidP="000D79C4">
      <w:pPr>
        <w:jc w:val="both"/>
        <w:rPr>
          <w:rFonts w:asciiTheme="majorHAnsi" w:hAnsiTheme="majorHAnsi" w:cstheme="majorHAnsi"/>
          <w:b/>
          <w:sz w:val="20"/>
          <w:szCs w:val="20"/>
        </w:rPr>
      </w:pPr>
      <w:r w:rsidRPr="00E33EE1">
        <w:rPr>
          <w:rFonts w:asciiTheme="majorHAnsi" w:hAnsiTheme="majorHAnsi" w:cstheme="majorHAnsi"/>
          <w:sz w:val="20"/>
          <w:szCs w:val="20"/>
        </w:rPr>
        <w:lastRenderedPageBreak/>
        <w:t>1</w:t>
      </w:r>
      <w:r w:rsidR="000D79C4" w:rsidRPr="00E33EE1">
        <w:rPr>
          <w:rFonts w:asciiTheme="majorHAnsi" w:hAnsiTheme="majorHAnsi" w:cstheme="majorHAnsi"/>
          <w:sz w:val="20"/>
          <w:szCs w:val="20"/>
        </w:rPr>
        <w:t>3</w:t>
      </w:r>
      <w:r w:rsidRPr="00E33EE1">
        <w:rPr>
          <w:rFonts w:asciiTheme="majorHAnsi" w:hAnsiTheme="majorHAnsi" w:cstheme="majorHAnsi"/>
          <w:sz w:val="20"/>
          <w:szCs w:val="20"/>
        </w:rPr>
        <w:t>.1. As despesas decorrentes dos serviços prestados, referentes a presente licitação, correrão, por conta da dotação orçamentária nº</w:t>
      </w:r>
      <w:r w:rsidRPr="00E33EE1">
        <w:rPr>
          <w:rFonts w:asciiTheme="majorHAnsi" w:hAnsiTheme="majorHAnsi" w:cstheme="majorHAnsi"/>
          <w:b/>
          <w:sz w:val="20"/>
          <w:szCs w:val="20"/>
        </w:rPr>
        <w:t> </w:t>
      </w:r>
      <w:r w:rsidR="00E33EE1" w:rsidRPr="00E33EE1">
        <w:rPr>
          <w:rFonts w:asciiTheme="majorHAnsi" w:hAnsiTheme="majorHAnsi" w:cstheme="majorHAnsi"/>
          <w:color w:val="000000"/>
          <w:sz w:val="20"/>
          <w:szCs w:val="20"/>
        </w:rPr>
        <w:t>6.2.2.1.1.02.01.03.006</w:t>
      </w:r>
      <w:r w:rsidR="00676A5D" w:rsidRPr="00E33EE1">
        <w:rPr>
          <w:rFonts w:asciiTheme="majorHAnsi" w:hAnsiTheme="majorHAnsi" w:cstheme="majorHAnsi"/>
          <w:color w:val="000000"/>
          <w:sz w:val="20"/>
          <w:szCs w:val="20"/>
        </w:rPr>
        <w:t>.</w:t>
      </w:r>
    </w:p>
    <w:p w14:paraId="5012E3E9" w14:textId="77777777" w:rsidR="00882802" w:rsidRPr="00007E5E" w:rsidRDefault="00882802" w:rsidP="00D06ED7">
      <w:pPr>
        <w:rPr>
          <w:rFonts w:asciiTheme="majorHAnsi" w:hAnsiTheme="majorHAnsi" w:cstheme="majorHAnsi"/>
          <w:sz w:val="20"/>
          <w:szCs w:val="20"/>
        </w:rPr>
      </w:pPr>
    </w:p>
    <w:p w14:paraId="6AD443D3" w14:textId="49291930" w:rsidR="002F569E" w:rsidRPr="00882802" w:rsidRDefault="002F569E" w:rsidP="00D06ED7">
      <w:pPr>
        <w:jc w:val="both"/>
        <w:rPr>
          <w:rFonts w:asciiTheme="majorHAnsi" w:hAnsiTheme="majorHAnsi" w:cstheme="majorHAnsi"/>
          <w:b/>
          <w:sz w:val="20"/>
          <w:szCs w:val="20"/>
        </w:rPr>
      </w:pPr>
      <w:r w:rsidRPr="00882802">
        <w:rPr>
          <w:rFonts w:asciiTheme="majorHAnsi" w:hAnsiTheme="majorHAnsi" w:cstheme="majorHAnsi"/>
          <w:b/>
          <w:sz w:val="20"/>
          <w:szCs w:val="20"/>
        </w:rPr>
        <w:t xml:space="preserve">CLÁUSULA DÉCIMA </w:t>
      </w:r>
      <w:r w:rsidR="00882802" w:rsidRPr="00882802">
        <w:rPr>
          <w:rFonts w:asciiTheme="majorHAnsi" w:hAnsiTheme="majorHAnsi" w:cstheme="majorHAnsi"/>
          <w:b/>
          <w:sz w:val="20"/>
          <w:szCs w:val="20"/>
        </w:rPr>
        <w:t>Q</w:t>
      </w:r>
      <w:r w:rsidR="002B4078">
        <w:rPr>
          <w:rFonts w:asciiTheme="majorHAnsi" w:hAnsiTheme="majorHAnsi" w:cstheme="majorHAnsi"/>
          <w:b/>
          <w:sz w:val="20"/>
          <w:szCs w:val="20"/>
        </w:rPr>
        <w:t>U</w:t>
      </w:r>
      <w:r w:rsidR="000D79C4">
        <w:rPr>
          <w:rFonts w:asciiTheme="majorHAnsi" w:hAnsiTheme="majorHAnsi" w:cstheme="majorHAnsi"/>
          <w:b/>
          <w:sz w:val="20"/>
          <w:szCs w:val="20"/>
        </w:rPr>
        <w:t>ARTA</w:t>
      </w:r>
      <w:r w:rsidRPr="00882802">
        <w:rPr>
          <w:rFonts w:asciiTheme="majorHAnsi" w:hAnsiTheme="majorHAnsi" w:cstheme="majorHAnsi"/>
          <w:b/>
          <w:sz w:val="20"/>
          <w:szCs w:val="20"/>
        </w:rPr>
        <w:t xml:space="preserve"> – CASOS OMISSOS</w:t>
      </w:r>
    </w:p>
    <w:p w14:paraId="1CE203CF" w14:textId="5B2290CF" w:rsidR="004E4DC9" w:rsidRDefault="002F569E" w:rsidP="00D06ED7">
      <w:pPr>
        <w:jc w:val="both"/>
        <w:rPr>
          <w:rFonts w:asciiTheme="majorHAnsi" w:hAnsiTheme="majorHAnsi" w:cstheme="majorHAnsi"/>
          <w:sz w:val="20"/>
          <w:szCs w:val="20"/>
        </w:rPr>
      </w:pPr>
      <w:r w:rsidRPr="00882802">
        <w:rPr>
          <w:rFonts w:asciiTheme="majorHAnsi" w:hAnsiTheme="majorHAnsi" w:cstheme="majorHAnsi"/>
          <w:sz w:val="20"/>
          <w:szCs w:val="20"/>
        </w:rPr>
        <w:t>1</w:t>
      </w:r>
      <w:r w:rsidR="000D79C4">
        <w:rPr>
          <w:rFonts w:asciiTheme="majorHAnsi" w:hAnsiTheme="majorHAnsi" w:cstheme="majorHAnsi"/>
          <w:sz w:val="20"/>
          <w:szCs w:val="20"/>
        </w:rPr>
        <w:t>4</w:t>
      </w:r>
      <w:r w:rsidRPr="00882802">
        <w:rPr>
          <w:rFonts w:asciiTheme="majorHAnsi" w:hAnsiTheme="majorHAnsi" w:cstheme="majorHAnsi"/>
          <w:sz w:val="20"/>
          <w:szCs w:val="20"/>
        </w:rPr>
        <w:t xml:space="preserve">.1. Os casos omissos serão decididos pelo </w:t>
      </w:r>
      <w:r w:rsidR="008765EA">
        <w:rPr>
          <w:rFonts w:asciiTheme="majorHAnsi" w:hAnsiTheme="majorHAnsi" w:cstheme="majorHAnsi"/>
          <w:sz w:val="20"/>
          <w:szCs w:val="20"/>
        </w:rPr>
        <w:t>C</w:t>
      </w:r>
      <w:r w:rsidRPr="00882802">
        <w:rPr>
          <w:rFonts w:asciiTheme="majorHAnsi" w:hAnsiTheme="majorHAnsi" w:cstheme="majorHAnsi"/>
          <w:sz w:val="20"/>
          <w:szCs w:val="20"/>
        </w:rPr>
        <w:t xml:space="preserve">ontratante, segundo as disposições contidas na </w:t>
      </w:r>
      <w:hyperlink r:id="rId28" w:history="1">
        <w:r w:rsidRPr="00882802">
          <w:rPr>
            <w:rStyle w:val="Hyperlink"/>
            <w:rFonts w:asciiTheme="majorHAnsi" w:hAnsiTheme="majorHAnsi" w:cstheme="majorHAnsi"/>
            <w:sz w:val="20"/>
            <w:szCs w:val="20"/>
          </w:rPr>
          <w:t>Lei nº 14.133, de 2021</w:t>
        </w:r>
      </w:hyperlink>
      <w:r w:rsidRPr="00882802">
        <w:rPr>
          <w:rFonts w:asciiTheme="majorHAnsi" w:hAnsiTheme="majorHAnsi" w:cstheme="majorHAnsi"/>
          <w:sz w:val="20"/>
          <w:szCs w:val="20"/>
        </w:rPr>
        <w:t>, e demais normas federais aplicáveis e, subsidiariamente, segundo as normas e princípios gerais dos contratos.</w:t>
      </w:r>
    </w:p>
    <w:p w14:paraId="6EC77202" w14:textId="77777777" w:rsidR="004E4DC9" w:rsidRDefault="004E4DC9" w:rsidP="00D06ED7">
      <w:pPr>
        <w:jc w:val="both"/>
        <w:rPr>
          <w:rFonts w:asciiTheme="majorHAnsi" w:hAnsiTheme="majorHAnsi" w:cstheme="majorHAnsi"/>
          <w:sz w:val="20"/>
          <w:szCs w:val="20"/>
        </w:rPr>
      </w:pPr>
    </w:p>
    <w:p w14:paraId="49FE1A8A" w14:textId="003D9C4A" w:rsidR="00B96063" w:rsidRPr="004E4DC9" w:rsidRDefault="00B96063" w:rsidP="00D06ED7">
      <w:pPr>
        <w:jc w:val="both"/>
        <w:rPr>
          <w:rFonts w:asciiTheme="majorHAnsi" w:hAnsiTheme="majorHAnsi" w:cstheme="majorHAnsi"/>
          <w:b/>
          <w:sz w:val="20"/>
          <w:szCs w:val="20"/>
        </w:rPr>
      </w:pPr>
      <w:r w:rsidRPr="004E4DC9">
        <w:rPr>
          <w:rFonts w:asciiTheme="majorHAnsi" w:hAnsiTheme="majorHAnsi" w:cstheme="majorHAnsi"/>
          <w:b/>
          <w:sz w:val="20"/>
          <w:szCs w:val="20"/>
        </w:rPr>
        <w:t>C</w:t>
      </w:r>
      <w:r w:rsidR="004E4DC9" w:rsidRPr="004E4DC9">
        <w:rPr>
          <w:rFonts w:asciiTheme="majorHAnsi" w:hAnsiTheme="majorHAnsi" w:cstheme="majorHAnsi"/>
          <w:b/>
          <w:sz w:val="20"/>
          <w:szCs w:val="20"/>
        </w:rPr>
        <w:t xml:space="preserve">LÁUSULA DÉCIMA </w:t>
      </w:r>
      <w:r w:rsidR="000D79C4">
        <w:rPr>
          <w:rFonts w:asciiTheme="majorHAnsi" w:hAnsiTheme="majorHAnsi" w:cstheme="majorHAnsi"/>
          <w:b/>
          <w:sz w:val="20"/>
          <w:szCs w:val="20"/>
        </w:rPr>
        <w:t>QUINTA</w:t>
      </w:r>
      <w:r w:rsidR="00E16451" w:rsidRPr="004E4DC9">
        <w:rPr>
          <w:rFonts w:asciiTheme="majorHAnsi" w:hAnsiTheme="majorHAnsi" w:cstheme="majorHAnsi"/>
          <w:b/>
          <w:sz w:val="20"/>
          <w:szCs w:val="20"/>
        </w:rPr>
        <w:t xml:space="preserve"> </w:t>
      </w:r>
      <w:r w:rsidRPr="004E4DC9">
        <w:rPr>
          <w:rFonts w:asciiTheme="majorHAnsi" w:hAnsiTheme="majorHAnsi" w:cstheme="majorHAnsi"/>
          <w:b/>
          <w:sz w:val="20"/>
          <w:szCs w:val="20"/>
        </w:rPr>
        <w:t xml:space="preserve">– </w:t>
      </w:r>
      <w:r w:rsidR="001D74E5" w:rsidRPr="004E4DC9">
        <w:rPr>
          <w:rFonts w:asciiTheme="majorHAnsi" w:hAnsiTheme="majorHAnsi" w:cstheme="majorHAnsi"/>
          <w:b/>
          <w:sz w:val="20"/>
          <w:szCs w:val="20"/>
        </w:rPr>
        <w:t>DISPOSIÇÕES GERAIS</w:t>
      </w:r>
    </w:p>
    <w:p w14:paraId="20AF9E43" w14:textId="0D29635F" w:rsidR="001D74E5" w:rsidRPr="004E4DC9" w:rsidRDefault="00994BE3" w:rsidP="00D06ED7">
      <w:pPr>
        <w:jc w:val="both"/>
        <w:rPr>
          <w:rFonts w:asciiTheme="majorHAnsi" w:hAnsiTheme="majorHAnsi" w:cstheme="majorHAnsi"/>
          <w:sz w:val="20"/>
          <w:szCs w:val="20"/>
        </w:rPr>
      </w:pPr>
      <w:r>
        <w:rPr>
          <w:rFonts w:asciiTheme="majorHAnsi" w:hAnsiTheme="majorHAnsi" w:cstheme="majorHAnsi"/>
          <w:sz w:val="20"/>
          <w:szCs w:val="20"/>
        </w:rPr>
        <w:t>1</w:t>
      </w:r>
      <w:r w:rsidR="000D79C4">
        <w:rPr>
          <w:rFonts w:asciiTheme="majorHAnsi" w:hAnsiTheme="majorHAnsi" w:cstheme="majorHAnsi"/>
          <w:sz w:val="20"/>
          <w:szCs w:val="20"/>
        </w:rPr>
        <w:t>5</w:t>
      </w:r>
      <w:r w:rsidR="00EA6D6C" w:rsidRPr="004E4DC9">
        <w:rPr>
          <w:rFonts w:asciiTheme="majorHAnsi" w:hAnsiTheme="majorHAnsi" w:cstheme="majorHAnsi"/>
          <w:sz w:val="20"/>
          <w:szCs w:val="20"/>
        </w:rPr>
        <w:t xml:space="preserve">.1. </w:t>
      </w:r>
      <w:r w:rsidR="001D74E5" w:rsidRPr="004E4DC9">
        <w:rPr>
          <w:rFonts w:asciiTheme="majorHAnsi" w:hAnsiTheme="majorHAnsi" w:cstheme="majorHAnsi"/>
          <w:sz w:val="20"/>
          <w:szCs w:val="20"/>
        </w:rPr>
        <w:t>O contrato deverá ser assinado eletronicamente pela licitante vencedora, no prazo de até 05 (cinco) dias corridos contados da sua disponibilização no sistema eletrônico de Informação, SEI, nos termos do Decreto nº 8.539/2015, que dispõe sobre o uso do meio eletrônico na realização do processo administrativo no âmbito dos órgãos e das entidades da administração pública federal direta, autárquica e fundacional;</w:t>
      </w:r>
    </w:p>
    <w:p w14:paraId="0C5728FD" w14:textId="35DCF4A2" w:rsidR="001D74E5" w:rsidRPr="004E4DC9" w:rsidRDefault="002B4078" w:rsidP="00D06ED7">
      <w:pPr>
        <w:jc w:val="both"/>
        <w:rPr>
          <w:rFonts w:asciiTheme="majorHAnsi" w:hAnsiTheme="majorHAnsi" w:cstheme="majorHAnsi"/>
          <w:sz w:val="20"/>
          <w:szCs w:val="20"/>
        </w:rPr>
      </w:pPr>
      <w:r>
        <w:rPr>
          <w:rFonts w:asciiTheme="majorHAnsi" w:hAnsiTheme="majorHAnsi" w:cstheme="majorHAnsi"/>
          <w:sz w:val="20"/>
          <w:szCs w:val="20"/>
        </w:rPr>
        <w:t>1</w:t>
      </w:r>
      <w:r w:rsidR="000D79C4">
        <w:rPr>
          <w:rFonts w:asciiTheme="majorHAnsi" w:hAnsiTheme="majorHAnsi" w:cstheme="majorHAnsi"/>
          <w:sz w:val="20"/>
          <w:szCs w:val="20"/>
        </w:rPr>
        <w:t>5</w:t>
      </w:r>
      <w:r w:rsidR="001D74E5" w:rsidRPr="004E4DC9">
        <w:rPr>
          <w:rFonts w:asciiTheme="majorHAnsi" w:hAnsiTheme="majorHAnsi" w:cstheme="majorHAnsi"/>
          <w:sz w:val="20"/>
          <w:szCs w:val="20"/>
        </w:rPr>
        <w:t xml:space="preserve">.1.1. Para poder efetivar as assinaturas eletrônicas, a licitante vencedora deverá estar cadastrada no sistema eletrônico de Informação do </w:t>
      </w:r>
      <w:proofErr w:type="spellStart"/>
      <w:r w:rsidR="001D74E5" w:rsidRPr="004E4DC9">
        <w:rPr>
          <w:rFonts w:asciiTheme="majorHAnsi" w:hAnsiTheme="majorHAnsi" w:cstheme="majorHAnsi"/>
          <w:sz w:val="20"/>
          <w:szCs w:val="20"/>
        </w:rPr>
        <w:t>Crea-RS</w:t>
      </w:r>
      <w:proofErr w:type="spellEnd"/>
      <w:r w:rsidR="001D74E5" w:rsidRPr="004E4DC9">
        <w:rPr>
          <w:rFonts w:asciiTheme="majorHAnsi" w:hAnsiTheme="majorHAnsi" w:cstheme="majorHAnsi"/>
          <w:sz w:val="20"/>
          <w:szCs w:val="20"/>
        </w:rPr>
        <w:t>;</w:t>
      </w:r>
    </w:p>
    <w:p w14:paraId="06CC31AE" w14:textId="6EA22763" w:rsidR="001D74E5" w:rsidRPr="004E4DC9" w:rsidRDefault="000D79C4" w:rsidP="00D06ED7">
      <w:pPr>
        <w:jc w:val="both"/>
        <w:rPr>
          <w:rFonts w:asciiTheme="majorHAnsi" w:hAnsiTheme="majorHAnsi" w:cstheme="majorHAnsi"/>
          <w:sz w:val="20"/>
          <w:szCs w:val="20"/>
        </w:rPr>
      </w:pPr>
      <w:r>
        <w:rPr>
          <w:rFonts w:asciiTheme="majorHAnsi" w:hAnsiTheme="majorHAnsi" w:cstheme="majorHAnsi"/>
          <w:sz w:val="20"/>
          <w:szCs w:val="20"/>
        </w:rPr>
        <w:t>15</w:t>
      </w:r>
      <w:r w:rsidR="001D74E5" w:rsidRPr="004E4DC9">
        <w:rPr>
          <w:rFonts w:asciiTheme="majorHAnsi" w:hAnsiTheme="majorHAnsi" w:cstheme="majorHAnsi"/>
          <w:sz w:val="20"/>
          <w:szCs w:val="20"/>
        </w:rPr>
        <w:t xml:space="preserve">.1.1.1. Caso não possua o referido cadastro, será enviado </w:t>
      </w:r>
      <w:proofErr w:type="spellStart"/>
      <w:r w:rsidR="001D74E5" w:rsidRPr="004E4DC9">
        <w:rPr>
          <w:rFonts w:asciiTheme="majorHAnsi" w:hAnsiTheme="majorHAnsi" w:cstheme="majorHAnsi"/>
          <w:sz w:val="20"/>
          <w:szCs w:val="20"/>
        </w:rPr>
        <w:t>weblink</w:t>
      </w:r>
      <w:proofErr w:type="spellEnd"/>
      <w:r w:rsidR="001D74E5" w:rsidRPr="004E4DC9">
        <w:rPr>
          <w:rFonts w:asciiTheme="majorHAnsi" w:hAnsiTheme="majorHAnsi" w:cstheme="majorHAnsi"/>
          <w:sz w:val="20"/>
          <w:szCs w:val="20"/>
        </w:rPr>
        <w:t xml:space="preserve"> de página da internet, para o endereço de correio eletrônico, e-mail, do responsável pela assinatura do contrato, como forma de se implementar a assinatura eletrônica;</w:t>
      </w:r>
    </w:p>
    <w:p w14:paraId="344D0729" w14:textId="41B6AFE3" w:rsidR="00B96063" w:rsidRPr="004E4DC9" w:rsidRDefault="000D79C4" w:rsidP="00D06ED7">
      <w:pPr>
        <w:jc w:val="both"/>
        <w:rPr>
          <w:rFonts w:asciiTheme="majorHAnsi" w:hAnsiTheme="majorHAnsi" w:cstheme="majorHAnsi"/>
          <w:sz w:val="20"/>
          <w:szCs w:val="20"/>
        </w:rPr>
      </w:pPr>
      <w:r>
        <w:rPr>
          <w:rFonts w:asciiTheme="majorHAnsi" w:hAnsiTheme="majorHAnsi" w:cstheme="majorHAnsi"/>
          <w:sz w:val="20"/>
          <w:szCs w:val="20"/>
        </w:rPr>
        <w:t>15</w:t>
      </w:r>
      <w:r w:rsidR="001D74E5" w:rsidRPr="004E4DC9">
        <w:rPr>
          <w:rFonts w:asciiTheme="majorHAnsi" w:hAnsiTheme="majorHAnsi" w:cstheme="majorHAnsi"/>
          <w:sz w:val="20"/>
          <w:szCs w:val="20"/>
        </w:rPr>
        <w:t>.2</w:t>
      </w:r>
      <w:r w:rsidR="002E15B1">
        <w:rPr>
          <w:rFonts w:asciiTheme="majorHAnsi" w:hAnsiTheme="majorHAnsi" w:cstheme="majorHAnsi"/>
          <w:sz w:val="20"/>
          <w:szCs w:val="20"/>
        </w:rPr>
        <w:t>.</w:t>
      </w:r>
      <w:r w:rsidR="001D74E5" w:rsidRPr="004E4DC9">
        <w:rPr>
          <w:rFonts w:asciiTheme="majorHAnsi" w:hAnsiTheme="majorHAnsi" w:cstheme="majorHAnsi"/>
          <w:sz w:val="20"/>
          <w:szCs w:val="20"/>
        </w:rPr>
        <w:t xml:space="preserve"> O edital e seus anexos, bem como a proposta vencedora, farão parte integrante do instrumento de contrato, como</w:t>
      </w:r>
      <w:r w:rsidR="00EA6D6C" w:rsidRPr="004E4DC9">
        <w:rPr>
          <w:rFonts w:asciiTheme="majorHAnsi" w:hAnsiTheme="majorHAnsi" w:cstheme="majorHAnsi"/>
          <w:sz w:val="20"/>
          <w:szCs w:val="20"/>
        </w:rPr>
        <w:t xml:space="preserve"> se nele estivessem transcritos.</w:t>
      </w:r>
    </w:p>
    <w:p w14:paraId="4EBF5EDA" w14:textId="77777777" w:rsidR="00CD0E66" w:rsidRDefault="00CD0E66" w:rsidP="00D06ED7">
      <w:pPr>
        <w:jc w:val="both"/>
        <w:rPr>
          <w:rFonts w:asciiTheme="majorHAnsi" w:hAnsiTheme="majorHAnsi" w:cstheme="majorHAnsi"/>
          <w:b/>
          <w:sz w:val="20"/>
          <w:szCs w:val="20"/>
        </w:rPr>
      </w:pPr>
    </w:p>
    <w:p w14:paraId="4BF4B20F" w14:textId="790EAAFF" w:rsidR="00B96063" w:rsidRPr="008C5E63" w:rsidRDefault="00B96063" w:rsidP="00D06ED7">
      <w:pPr>
        <w:jc w:val="both"/>
        <w:rPr>
          <w:rFonts w:asciiTheme="majorHAnsi" w:hAnsiTheme="majorHAnsi" w:cstheme="majorHAnsi"/>
          <w:b/>
          <w:sz w:val="20"/>
          <w:szCs w:val="20"/>
        </w:rPr>
      </w:pPr>
      <w:r w:rsidRPr="008C5E63">
        <w:rPr>
          <w:rFonts w:asciiTheme="majorHAnsi" w:hAnsiTheme="majorHAnsi" w:cstheme="majorHAnsi"/>
          <w:b/>
          <w:sz w:val="20"/>
          <w:szCs w:val="20"/>
        </w:rPr>
        <w:t xml:space="preserve">CLÁUSULA DÉCIMA </w:t>
      </w:r>
      <w:r w:rsidR="000D79C4">
        <w:rPr>
          <w:rFonts w:asciiTheme="majorHAnsi" w:hAnsiTheme="majorHAnsi" w:cstheme="majorHAnsi"/>
          <w:b/>
          <w:sz w:val="20"/>
          <w:szCs w:val="20"/>
        </w:rPr>
        <w:t>SEXTA</w:t>
      </w:r>
      <w:r w:rsidRPr="008C5E63">
        <w:rPr>
          <w:rFonts w:asciiTheme="majorHAnsi" w:hAnsiTheme="majorHAnsi" w:cstheme="majorHAnsi"/>
          <w:b/>
          <w:sz w:val="20"/>
          <w:szCs w:val="20"/>
        </w:rPr>
        <w:t>– PUBLICAÇÃO</w:t>
      </w:r>
    </w:p>
    <w:p w14:paraId="055FC88A" w14:textId="4ADA1869" w:rsidR="00B96063" w:rsidRPr="008C5E63" w:rsidRDefault="000D79C4" w:rsidP="00D06ED7">
      <w:pPr>
        <w:jc w:val="both"/>
        <w:rPr>
          <w:rFonts w:asciiTheme="majorHAnsi" w:hAnsiTheme="majorHAnsi" w:cstheme="majorHAnsi"/>
          <w:sz w:val="20"/>
          <w:szCs w:val="20"/>
        </w:rPr>
      </w:pPr>
      <w:r>
        <w:rPr>
          <w:rFonts w:asciiTheme="majorHAnsi" w:hAnsiTheme="majorHAnsi" w:cstheme="majorHAnsi"/>
          <w:sz w:val="20"/>
          <w:szCs w:val="20"/>
        </w:rPr>
        <w:t>16</w:t>
      </w:r>
      <w:r w:rsidR="00EA6D6C" w:rsidRPr="008C5E63">
        <w:rPr>
          <w:rFonts w:asciiTheme="majorHAnsi" w:hAnsiTheme="majorHAnsi" w:cstheme="majorHAnsi"/>
          <w:sz w:val="20"/>
          <w:szCs w:val="20"/>
        </w:rPr>
        <w:t xml:space="preserve">.1. </w:t>
      </w:r>
      <w:r w:rsidR="00B96063" w:rsidRPr="008C5E63">
        <w:rPr>
          <w:rFonts w:asciiTheme="majorHAnsi" w:hAnsiTheme="majorHAnsi" w:cstheme="majorHAnsi"/>
          <w:sz w:val="20"/>
          <w:szCs w:val="20"/>
        </w:rPr>
        <w:t xml:space="preserve">Incumbirá ao contratante divulgar o presente instrumento no Portal Nacional de Contratações Públicas (PNCP), na forma prevista no </w:t>
      </w:r>
      <w:hyperlink r:id="rId29" w:anchor="art94" w:history="1">
        <w:r w:rsidR="00B96063" w:rsidRPr="008C5E63">
          <w:rPr>
            <w:rStyle w:val="Hyperlink"/>
            <w:rFonts w:asciiTheme="majorHAnsi" w:hAnsiTheme="majorHAnsi" w:cstheme="majorHAnsi"/>
            <w:sz w:val="20"/>
            <w:szCs w:val="20"/>
          </w:rPr>
          <w:t>art. 94 da Lei 14.133, de 2021</w:t>
        </w:r>
      </w:hyperlink>
      <w:r w:rsidR="00B96063" w:rsidRPr="008C5E63">
        <w:rPr>
          <w:rFonts w:asciiTheme="majorHAnsi" w:hAnsiTheme="majorHAnsi" w:cstheme="majorHAnsi"/>
          <w:sz w:val="20"/>
          <w:szCs w:val="20"/>
        </w:rPr>
        <w:t>, bem como no respectivo sítio oficial na Internet, em atenção ao</w:t>
      </w:r>
      <w:r w:rsidR="00C50D4F" w:rsidRPr="008C5E63">
        <w:rPr>
          <w:rFonts w:asciiTheme="majorHAnsi" w:hAnsiTheme="majorHAnsi" w:cstheme="majorHAnsi"/>
          <w:sz w:val="20"/>
          <w:szCs w:val="20"/>
        </w:rPr>
        <w:t xml:space="preserve"> art. 91, caput, da Lei n.º 14.133, de 2021</w:t>
      </w:r>
      <w:r w:rsidR="007F2ADC" w:rsidRPr="008C5E63">
        <w:rPr>
          <w:rFonts w:asciiTheme="majorHAnsi" w:hAnsiTheme="majorHAnsi" w:cstheme="majorHAnsi"/>
          <w:sz w:val="20"/>
          <w:szCs w:val="20"/>
        </w:rPr>
        <w:t>.</w:t>
      </w:r>
    </w:p>
    <w:p w14:paraId="25EFC6B2" w14:textId="77777777" w:rsidR="00EA6D6C" w:rsidRPr="008C5E63" w:rsidRDefault="00EA6D6C" w:rsidP="00D06ED7">
      <w:pPr>
        <w:jc w:val="both"/>
        <w:rPr>
          <w:rFonts w:asciiTheme="majorHAnsi" w:hAnsiTheme="majorHAnsi" w:cstheme="majorHAnsi"/>
          <w:sz w:val="20"/>
          <w:szCs w:val="20"/>
        </w:rPr>
      </w:pPr>
    </w:p>
    <w:p w14:paraId="469CF680" w14:textId="3A0CBDA7" w:rsidR="00B96063" w:rsidRPr="008C5E63" w:rsidRDefault="00B96063" w:rsidP="00D06ED7">
      <w:pPr>
        <w:jc w:val="both"/>
        <w:rPr>
          <w:rFonts w:asciiTheme="majorHAnsi" w:hAnsiTheme="majorHAnsi" w:cstheme="majorHAnsi"/>
          <w:b/>
          <w:sz w:val="20"/>
          <w:szCs w:val="20"/>
        </w:rPr>
      </w:pPr>
      <w:r w:rsidRPr="008C5E63">
        <w:rPr>
          <w:rFonts w:asciiTheme="majorHAnsi" w:hAnsiTheme="majorHAnsi" w:cstheme="majorHAnsi"/>
          <w:b/>
          <w:sz w:val="20"/>
          <w:szCs w:val="20"/>
        </w:rPr>
        <w:t xml:space="preserve">CLÁUSULA DÉCIMA </w:t>
      </w:r>
      <w:r w:rsidR="000D79C4">
        <w:rPr>
          <w:rFonts w:asciiTheme="majorHAnsi" w:hAnsiTheme="majorHAnsi" w:cstheme="majorHAnsi"/>
          <w:b/>
          <w:sz w:val="20"/>
          <w:szCs w:val="20"/>
        </w:rPr>
        <w:t xml:space="preserve">SÉTIMA </w:t>
      </w:r>
      <w:r w:rsidR="002B4078">
        <w:rPr>
          <w:rFonts w:asciiTheme="majorHAnsi" w:hAnsiTheme="majorHAnsi" w:cstheme="majorHAnsi"/>
          <w:b/>
          <w:sz w:val="20"/>
          <w:szCs w:val="20"/>
        </w:rPr>
        <w:t>-</w:t>
      </w:r>
      <w:r w:rsidR="004037B2" w:rsidRPr="008C5E63">
        <w:rPr>
          <w:rFonts w:asciiTheme="majorHAnsi" w:hAnsiTheme="majorHAnsi" w:cstheme="majorHAnsi"/>
          <w:b/>
          <w:sz w:val="20"/>
          <w:szCs w:val="20"/>
        </w:rPr>
        <w:t xml:space="preserve"> FORO</w:t>
      </w:r>
    </w:p>
    <w:p w14:paraId="0EA97853" w14:textId="138FAA37" w:rsidR="00B96063" w:rsidRPr="008C5E63" w:rsidRDefault="00EA6D6C" w:rsidP="00D06ED7">
      <w:pPr>
        <w:jc w:val="both"/>
        <w:rPr>
          <w:rFonts w:asciiTheme="majorHAnsi" w:hAnsiTheme="majorHAnsi" w:cstheme="majorHAnsi"/>
          <w:sz w:val="20"/>
          <w:szCs w:val="20"/>
        </w:rPr>
      </w:pPr>
      <w:r w:rsidRPr="008C5E63">
        <w:rPr>
          <w:rFonts w:asciiTheme="majorHAnsi" w:hAnsiTheme="majorHAnsi" w:cstheme="majorHAnsi"/>
          <w:sz w:val="20"/>
          <w:szCs w:val="20"/>
        </w:rPr>
        <w:t>1</w:t>
      </w:r>
      <w:r w:rsidR="000D79C4">
        <w:rPr>
          <w:rFonts w:asciiTheme="majorHAnsi" w:hAnsiTheme="majorHAnsi" w:cstheme="majorHAnsi"/>
          <w:sz w:val="20"/>
          <w:szCs w:val="20"/>
        </w:rPr>
        <w:t>7</w:t>
      </w:r>
      <w:r w:rsidRPr="008C5E63">
        <w:rPr>
          <w:rFonts w:asciiTheme="majorHAnsi" w:hAnsiTheme="majorHAnsi" w:cstheme="majorHAnsi"/>
          <w:sz w:val="20"/>
          <w:szCs w:val="20"/>
        </w:rPr>
        <w:t xml:space="preserve">.1. </w:t>
      </w:r>
      <w:r w:rsidR="00B96063" w:rsidRPr="008C5E63">
        <w:rPr>
          <w:rFonts w:asciiTheme="majorHAnsi" w:hAnsiTheme="majorHAnsi" w:cstheme="majorHAnsi"/>
          <w:sz w:val="20"/>
          <w:szCs w:val="20"/>
        </w:rPr>
        <w:t xml:space="preserve">Fica eleito o Foro da Justiça Federal em </w:t>
      </w:r>
      <w:r w:rsidRPr="008C5E63">
        <w:rPr>
          <w:rFonts w:asciiTheme="majorHAnsi" w:hAnsiTheme="majorHAnsi" w:cstheme="majorHAnsi"/>
          <w:sz w:val="20"/>
          <w:szCs w:val="20"/>
        </w:rPr>
        <w:t>Porto Alegre/RS</w:t>
      </w:r>
      <w:r w:rsidR="00B96063" w:rsidRPr="008C5E63">
        <w:rPr>
          <w:rFonts w:asciiTheme="majorHAnsi" w:hAnsiTheme="majorHAnsi" w:cstheme="majorHAnsi"/>
          <w:sz w:val="20"/>
          <w:szCs w:val="20"/>
        </w:rPr>
        <w:t xml:space="preserve"> para dirimir os litígios que decorrerem da execução deste Termo de Contrato que não puderem ser compostos pela conciliação, conforme </w:t>
      </w:r>
      <w:hyperlink r:id="rId30" w:anchor="art92§1" w:history="1">
        <w:r w:rsidR="00B96063" w:rsidRPr="008C5E63">
          <w:rPr>
            <w:rStyle w:val="Hyperlink"/>
            <w:rFonts w:asciiTheme="majorHAnsi" w:hAnsiTheme="majorHAnsi" w:cstheme="majorHAnsi"/>
            <w:sz w:val="20"/>
            <w:szCs w:val="20"/>
          </w:rPr>
          <w:t>art. 92, §1º, da Lei nº 14.133/21.</w:t>
        </w:r>
      </w:hyperlink>
    </w:p>
    <w:p w14:paraId="6DEE99B9" w14:textId="77777777" w:rsidR="00653F3D" w:rsidRDefault="00653F3D" w:rsidP="00D06ED7">
      <w:pPr>
        <w:jc w:val="right"/>
        <w:rPr>
          <w:rFonts w:asciiTheme="majorHAnsi" w:hAnsiTheme="majorHAnsi" w:cstheme="majorHAnsi"/>
          <w:sz w:val="20"/>
          <w:szCs w:val="20"/>
        </w:rPr>
      </w:pPr>
    </w:p>
    <w:p w14:paraId="758C2D5D" w14:textId="77777777" w:rsidR="00653F3D" w:rsidRDefault="00653F3D" w:rsidP="00D06ED7">
      <w:pPr>
        <w:jc w:val="right"/>
        <w:rPr>
          <w:rFonts w:asciiTheme="majorHAnsi" w:hAnsiTheme="majorHAnsi" w:cstheme="majorHAnsi"/>
          <w:sz w:val="20"/>
          <w:szCs w:val="20"/>
        </w:rPr>
      </w:pPr>
    </w:p>
    <w:p w14:paraId="59D54E26" w14:textId="50DC9505" w:rsidR="00EA6D6C" w:rsidRPr="004037B2" w:rsidRDefault="004037B2" w:rsidP="00D06ED7">
      <w:pPr>
        <w:jc w:val="right"/>
      </w:pPr>
      <w:r w:rsidRPr="008C5E63">
        <w:rPr>
          <w:rFonts w:asciiTheme="majorHAnsi" w:hAnsiTheme="majorHAnsi" w:cstheme="majorHAnsi"/>
          <w:sz w:val="20"/>
          <w:szCs w:val="20"/>
        </w:rPr>
        <w:t>Porto Alegre,</w:t>
      </w:r>
      <w:r w:rsidR="00C717A4">
        <w:rPr>
          <w:rFonts w:asciiTheme="majorHAnsi" w:hAnsiTheme="majorHAnsi" w:cstheme="majorHAnsi"/>
          <w:sz w:val="20"/>
          <w:szCs w:val="20"/>
        </w:rPr>
        <w:t xml:space="preserve"> </w:t>
      </w:r>
      <w:r w:rsidRPr="008C5E63">
        <w:rPr>
          <w:rFonts w:asciiTheme="majorHAnsi" w:hAnsiTheme="majorHAnsi" w:cstheme="majorHAnsi"/>
          <w:sz w:val="20"/>
          <w:szCs w:val="20"/>
        </w:rPr>
        <w:t>____</w:t>
      </w:r>
      <w:r w:rsidR="00EA6D6C" w:rsidRPr="008C5E63">
        <w:rPr>
          <w:rFonts w:asciiTheme="majorHAnsi" w:hAnsiTheme="majorHAnsi" w:cstheme="majorHAnsi"/>
          <w:sz w:val="20"/>
          <w:szCs w:val="20"/>
        </w:rPr>
        <w:t xml:space="preserve"> de</w:t>
      </w:r>
      <w:r w:rsidRPr="008C5E63">
        <w:rPr>
          <w:rFonts w:asciiTheme="majorHAnsi" w:hAnsiTheme="majorHAnsi" w:cstheme="majorHAnsi"/>
          <w:sz w:val="20"/>
          <w:szCs w:val="20"/>
        </w:rPr>
        <w:t xml:space="preserve"> ____________</w:t>
      </w:r>
      <w:r w:rsidR="00EA6D6C" w:rsidRPr="008C5E63">
        <w:rPr>
          <w:rFonts w:asciiTheme="majorHAnsi" w:hAnsiTheme="majorHAnsi" w:cstheme="majorHAnsi"/>
          <w:sz w:val="20"/>
          <w:szCs w:val="20"/>
        </w:rPr>
        <w:t>de 202</w:t>
      </w:r>
      <w:r w:rsidR="000D79C4">
        <w:rPr>
          <w:rFonts w:asciiTheme="majorHAnsi" w:hAnsiTheme="majorHAnsi" w:cstheme="majorHAnsi"/>
          <w:sz w:val="20"/>
          <w:szCs w:val="20"/>
        </w:rPr>
        <w:t>6</w:t>
      </w:r>
      <w:r w:rsidR="00EA6D6C" w:rsidRPr="008C5E63">
        <w:rPr>
          <w:rFonts w:asciiTheme="majorHAnsi" w:hAnsiTheme="majorHAnsi" w:cstheme="majorHAnsi"/>
          <w:sz w:val="20"/>
          <w:szCs w:val="20"/>
        </w:rPr>
        <w:t>.</w:t>
      </w:r>
    </w:p>
    <w:sectPr w:rsidR="00EA6D6C" w:rsidRPr="004037B2" w:rsidSect="00D62265">
      <w:headerReference w:type="default" r:id="rId31"/>
      <w:footerReference w:type="default" r:id="rId32"/>
      <w:pgSz w:w="11906" w:h="16838" w:code="9"/>
      <w:pgMar w:top="650" w:right="1134" w:bottom="1418" w:left="1134" w:header="709" w:footer="20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7C4EA" w14:textId="77777777" w:rsidR="00C93700" w:rsidRDefault="00C93700">
      <w:r>
        <w:separator/>
      </w:r>
    </w:p>
  </w:endnote>
  <w:endnote w:type="continuationSeparator" w:id="0">
    <w:p w14:paraId="2104F501" w14:textId="77777777" w:rsidR="00C93700" w:rsidRDefault="00C93700">
      <w:r>
        <w:continuationSeparator/>
      </w:r>
    </w:p>
  </w:endnote>
  <w:endnote w:type="continuationNotice" w:id="1">
    <w:p w14:paraId="3C2E8999" w14:textId="77777777" w:rsidR="00C93700" w:rsidRDefault="00C937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00A3A" w14:textId="77777777" w:rsidR="00C93700" w:rsidRPr="00120F70" w:rsidRDefault="00C93700" w:rsidP="00C6672E">
    <w:pPr>
      <w:pStyle w:val="Rodap"/>
      <w:jc w:val="right"/>
      <w:rPr>
        <w:rFonts w:asciiTheme="majorHAnsi" w:hAnsiTheme="majorHAnsi" w:cstheme="majorHAnsi"/>
        <w:sz w:val="18"/>
        <w:szCs w:val="18"/>
      </w:rPr>
    </w:pPr>
    <w:r w:rsidRPr="00120F70">
      <w:rPr>
        <w:rFonts w:asciiTheme="majorHAnsi" w:hAnsiTheme="majorHAnsi" w:cstheme="majorHAnsi"/>
        <w:sz w:val="18"/>
        <w:szCs w:val="18"/>
      </w:rPr>
      <w:t xml:space="preserve">Página </w:t>
    </w:r>
    <w:r w:rsidRPr="00120F70">
      <w:rPr>
        <w:rFonts w:asciiTheme="majorHAnsi" w:hAnsiTheme="majorHAnsi" w:cstheme="majorHAnsi"/>
        <w:sz w:val="18"/>
        <w:szCs w:val="18"/>
      </w:rPr>
      <w:fldChar w:fldCharType="begin"/>
    </w:r>
    <w:r w:rsidRPr="00120F70">
      <w:rPr>
        <w:rFonts w:asciiTheme="majorHAnsi" w:hAnsiTheme="majorHAnsi" w:cstheme="majorHAnsi"/>
        <w:sz w:val="18"/>
        <w:szCs w:val="18"/>
      </w:rPr>
      <w:instrText>PAGE  \* Arabic  \* MERGEFORMAT</w:instrText>
    </w:r>
    <w:r w:rsidRPr="00120F70">
      <w:rPr>
        <w:rFonts w:asciiTheme="majorHAnsi" w:hAnsiTheme="majorHAnsi" w:cstheme="majorHAnsi"/>
        <w:sz w:val="18"/>
        <w:szCs w:val="18"/>
      </w:rPr>
      <w:fldChar w:fldCharType="separate"/>
    </w:r>
    <w:r w:rsidR="00DD0DC2">
      <w:rPr>
        <w:rFonts w:asciiTheme="majorHAnsi" w:hAnsiTheme="majorHAnsi" w:cstheme="majorHAnsi"/>
        <w:noProof/>
        <w:sz w:val="18"/>
        <w:szCs w:val="18"/>
      </w:rPr>
      <w:t>12</w:t>
    </w:r>
    <w:r w:rsidRPr="00120F70">
      <w:rPr>
        <w:rFonts w:asciiTheme="majorHAnsi" w:hAnsiTheme="majorHAnsi" w:cstheme="majorHAnsi"/>
        <w:sz w:val="18"/>
        <w:szCs w:val="18"/>
      </w:rPr>
      <w:fldChar w:fldCharType="end"/>
    </w:r>
    <w:r w:rsidRPr="00120F70">
      <w:rPr>
        <w:rFonts w:asciiTheme="majorHAnsi" w:hAnsiTheme="majorHAnsi" w:cstheme="majorHAnsi"/>
        <w:sz w:val="18"/>
        <w:szCs w:val="18"/>
      </w:rPr>
      <w:t xml:space="preserve"> de </w:t>
    </w:r>
    <w:r w:rsidRPr="00120F70">
      <w:rPr>
        <w:rFonts w:asciiTheme="majorHAnsi" w:hAnsiTheme="majorHAnsi" w:cstheme="majorHAnsi"/>
        <w:sz w:val="18"/>
        <w:szCs w:val="18"/>
      </w:rPr>
      <w:fldChar w:fldCharType="begin"/>
    </w:r>
    <w:r w:rsidRPr="00120F70">
      <w:rPr>
        <w:rFonts w:asciiTheme="majorHAnsi" w:hAnsiTheme="majorHAnsi" w:cstheme="majorHAnsi"/>
        <w:sz w:val="18"/>
        <w:szCs w:val="18"/>
      </w:rPr>
      <w:instrText>NUMPAGES \ * Arábico \ * MERGEFORMAT</w:instrText>
    </w:r>
    <w:r w:rsidRPr="00120F70">
      <w:rPr>
        <w:rFonts w:asciiTheme="majorHAnsi" w:hAnsiTheme="majorHAnsi" w:cstheme="majorHAnsi"/>
        <w:sz w:val="18"/>
        <w:szCs w:val="18"/>
      </w:rPr>
      <w:fldChar w:fldCharType="separate"/>
    </w:r>
    <w:r w:rsidR="00DD0DC2">
      <w:rPr>
        <w:rFonts w:asciiTheme="majorHAnsi" w:hAnsiTheme="majorHAnsi" w:cstheme="majorHAnsi"/>
        <w:noProof/>
        <w:sz w:val="18"/>
        <w:szCs w:val="18"/>
      </w:rPr>
      <w:t>12</w:t>
    </w:r>
    <w:r w:rsidRPr="00120F70">
      <w:rPr>
        <w:rFonts w:asciiTheme="majorHAnsi" w:hAnsiTheme="majorHAnsi" w:cstheme="majorHAnsi"/>
        <w:sz w:val="18"/>
        <w:szCs w:val="18"/>
      </w:rPr>
      <w:fldChar w:fldCharType="end"/>
    </w:r>
  </w:p>
  <w:p w14:paraId="7E6308F2" w14:textId="73E1414E" w:rsidR="00C93700" w:rsidRPr="00120F70" w:rsidRDefault="00C93700" w:rsidP="00225EC5">
    <w:pPr>
      <w:pStyle w:val="Rodap"/>
      <w:rPr>
        <w:rFonts w:asciiTheme="majorHAnsi" w:hAnsiTheme="majorHAnsi" w:cstheme="majorHAns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F40F0B" w14:textId="77777777" w:rsidR="00C93700" w:rsidRDefault="00C93700">
      <w:r>
        <w:separator/>
      </w:r>
    </w:p>
  </w:footnote>
  <w:footnote w:type="continuationSeparator" w:id="0">
    <w:p w14:paraId="3D3D8D19" w14:textId="77777777" w:rsidR="00C93700" w:rsidRDefault="00C93700">
      <w:r>
        <w:continuationSeparator/>
      </w:r>
    </w:p>
  </w:footnote>
  <w:footnote w:type="continuationNotice" w:id="1">
    <w:p w14:paraId="21F7681B" w14:textId="77777777" w:rsidR="00C93700" w:rsidRDefault="00C9370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4829" w:type="dxa"/>
      <w:tblInd w:w="745" w:type="dxa"/>
      <w:tblLayout w:type="fixed"/>
      <w:tblLook w:val="06A0" w:firstRow="1" w:lastRow="0" w:firstColumn="1" w:lastColumn="0" w:noHBand="1" w:noVBand="1"/>
    </w:tblPr>
    <w:tblGrid>
      <w:gridCol w:w="8789"/>
      <w:gridCol w:w="3020"/>
      <w:gridCol w:w="3020"/>
    </w:tblGrid>
    <w:tr w:rsidR="00C93700" w14:paraId="035AA6A0" w14:textId="77777777" w:rsidTr="00AE6A0B">
      <w:trPr>
        <w:trHeight w:val="300"/>
      </w:trPr>
      <w:tc>
        <w:tcPr>
          <w:tcW w:w="8789" w:type="dxa"/>
        </w:tcPr>
        <w:p w14:paraId="0A6CEF8A" w14:textId="20FB177E" w:rsidR="00C93700" w:rsidRPr="00F5048A" w:rsidRDefault="00C93700" w:rsidP="00AE6A0B">
          <w:pPr>
            <w:pStyle w:val="WW-Ttulo"/>
            <w:jc w:val="center"/>
            <w:rPr>
              <w:rFonts w:asciiTheme="majorHAnsi" w:hAnsiTheme="majorHAnsi" w:cstheme="majorHAnsi"/>
              <w:sz w:val="22"/>
              <w:szCs w:val="22"/>
            </w:rPr>
          </w:pPr>
          <w:r w:rsidRPr="00F5048A">
            <w:rPr>
              <w:rFonts w:asciiTheme="majorHAnsi" w:hAnsiTheme="majorHAnsi" w:cstheme="majorHAnsi"/>
              <w:sz w:val="22"/>
              <w:szCs w:val="22"/>
            </w:rPr>
            <w:object w:dxaOrig="3120" w:dyaOrig="3365" w14:anchorId="60101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51pt" o:ole="" filled="t">
                <v:fill color2="black"/>
                <v:imagedata r:id="rId1" o:title=""/>
              </v:shape>
              <o:OLEObject Type="Embed" ProgID="Desenho" ShapeID="_x0000_i1025" DrawAspect="Content" ObjectID="_1843109332" r:id="rId2"/>
            </w:object>
          </w:r>
        </w:p>
        <w:p w14:paraId="102E24CD" w14:textId="77777777" w:rsidR="00C93700" w:rsidRPr="00653F3D" w:rsidRDefault="00C93700" w:rsidP="00AE6A0B">
          <w:pPr>
            <w:pStyle w:val="WW-Ttulo"/>
            <w:spacing w:before="0" w:after="0"/>
            <w:contextualSpacing/>
            <w:jc w:val="center"/>
            <w:rPr>
              <w:rFonts w:asciiTheme="majorHAnsi" w:hAnsiTheme="majorHAnsi" w:cstheme="majorHAnsi"/>
              <w:sz w:val="20"/>
            </w:rPr>
          </w:pPr>
          <w:r w:rsidRPr="00653F3D">
            <w:rPr>
              <w:rFonts w:asciiTheme="majorHAnsi" w:hAnsiTheme="majorHAnsi" w:cstheme="majorHAnsi"/>
              <w:sz w:val="20"/>
            </w:rPr>
            <w:t>Conselho Regional de Engenharia e Agronomia do Rio Grande do Sul</w:t>
          </w:r>
        </w:p>
        <w:p w14:paraId="554691A1" w14:textId="77777777" w:rsidR="00C93700" w:rsidRPr="00653F3D" w:rsidRDefault="00C93700" w:rsidP="00AE6A0B">
          <w:pPr>
            <w:pStyle w:val="WW-Ttulo"/>
            <w:spacing w:before="0" w:after="0"/>
            <w:contextualSpacing/>
            <w:jc w:val="center"/>
            <w:rPr>
              <w:rFonts w:asciiTheme="majorHAnsi" w:hAnsiTheme="majorHAnsi" w:cstheme="majorHAnsi"/>
              <w:sz w:val="20"/>
            </w:rPr>
          </w:pPr>
          <w:r w:rsidRPr="00653F3D">
            <w:rPr>
              <w:rFonts w:asciiTheme="majorHAnsi" w:hAnsiTheme="majorHAnsi" w:cstheme="majorHAnsi"/>
              <w:sz w:val="20"/>
            </w:rPr>
            <w:t>Serviço Público Federal - Órgão de Fiscalização da Engenharia e Agronomia</w:t>
          </w:r>
        </w:p>
        <w:p w14:paraId="0F4DC06E" w14:textId="77777777" w:rsidR="00C93700" w:rsidRPr="00653F3D" w:rsidRDefault="00C93700" w:rsidP="00AE6A0B">
          <w:pPr>
            <w:pStyle w:val="WW-Ttulo"/>
            <w:spacing w:before="0" w:after="0"/>
            <w:contextualSpacing/>
            <w:jc w:val="center"/>
            <w:rPr>
              <w:rFonts w:asciiTheme="majorHAnsi" w:hAnsiTheme="majorHAnsi" w:cstheme="majorHAnsi"/>
              <w:sz w:val="20"/>
            </w:rPr>
          </w:pPr>
          <w:r w:rsidRPr="00653F3D">
            <w:rPr>
              <w:rFonts w:asciiTheme="majorHAnsi" w:hAnsiTheme="majorHAnsi" w:cstheme="majorHAnsi"/>
              <w:sz w:val="20"/>
            </w:rPr>
            <w:t xml:space="preserve">Rua São Luís, 77 - Porto Alegre/RS - 90620-170 - Telefone: (51) 3320-2100 </w:t>
          </w:r>
        </w:p>
        <w:p w14:paraId="2141DF5F" w14:textId="5BC0FA23" w:rsidR="00C93700" w:rsidRDefault="00C93700" w:rsidP="00AE6A0B">
          <w:pPr>
            <w:pStyle w:val="WW-Ttulo"/>
            <w:spacing w:before="0" w:after="0"/>
            <w:contextualSpacing/>
            <w:jc w:val="center"/>
          </w:pPr>
          <w:r w:rsidRPr="00653F3D">
            <w:rPr>
              <w:rFonts w:asciiTheme="majorHAnsi" w:hAnsiTheme="majorHAnsi" w:cstheme="majorHAnsi"/>
              <w:sz w:val="20"/>
            </w:rPr>
            <w:t>www.crea-rs.org.br</w:t>
          </w:r>
        </w:p>
      </w:tc>
      <w:tc>
        <w:tcPr>
          <w:tcW w:w="3020" w:type="dxa"/>
        </w:tcPr>
        <w:p w14:paraId="11FA3919" w14:textId="3419F088" w:rsidR="00C93700" w:rsidRDefault="00C93700" w:rsidP="6CDEAB8A">
          <w:pPr>
            <w:pStyle w:val="Cabealho"/>
            <w:jc w:val="center"/>
          </w:pPr>
        </w:p>
      </w:tc>
      <w:tc>
        <w:tcPr>
          <w:tcW w:w="3020" w:type="dxa"/>
        </w:tcPr>
        <w:p w14:paraId="56AE8220" w14:textId="1452A360" w:rsidR="00C93700" w:rsidRDefault="00C93700" w:rsidP="6CDEAB8A">
          <w:pPr>
            <w:pStyle w:val="Cabealho"/>
            <w:ind w:right="-115"/>
            <w:jc w:val="right"/>
          </w:pPr>
        </w:p>
      </w:tc>
    </w:tr>
  </w:tbl>
  <w:p w14:paraId="41D1CA2B" w14:textId="6013C2FB" w:rsidR="00C93700" w:rsidRPr="00F5048A" w:rsidRDefault="00DD0DC2" w:rsidP="00096EB4">
    <w:pPr>
      <w:pStyle w:val="Cabealho"/>
      <w:tabs>
        <w:tab w:val="clear" w:pos="4252"/>
        <w:tab w:val="clear" w:pos="8504"/>
        <w:tab w:val="left" w:pos="1695"/>
      </w:tabs>
      <w:rPr>
        <w:sz w:val="10"/>
        <w:szCs w:val="10"/>
      </w:rPr>
    </w:pPr>
    <w:r>
      <w:rPr>
        <w:noProof/>
      </w:rPr>
      <w:pict w14:anchorId="4D0F53D6">
        <v:shape id="WordPictureWatermark6931377" o:spid="_x0000_s1027" type="#_x0000_t75" style="position:absolute;margin-left:0;margin-top:0;width:503.05pt;height:490.5pt;z-index:-251658752;mso-position-horizontal:center;mso-position-horizontal-relative:margin;mso-position-vertical:center;mso-position-vertical-relative:margin" o:allowincell="f">
          <v:imagedata r:id="rId3" o:title="minerva3"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4A528F"/>
    <w:multiLevelType w:val="hybridMultilevel"/>
    <w:tmpl w:val="F2FC4C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62C04FD"/>
    <w:multiLevelType w:val="multilevel"/>
    <w:tmpl w:val="3DD22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DE481A"/>
    <w:multiLevelType w:val="hybridMultilevel"/>
    <w:tmpl w:val="9B2C90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BDD5DE7"/>
    <w:multiLevelType w:val="hybridMultilevel"/>
    <w:tmpl w:val="7C82E3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FC36C37"/>
    <w:multiLevelType w:val="multilevel"/>
    <w:tmpl w:val="8CC28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72202C"/>
    <w:multiLevelType w:val="multilevel"/>
    <w:tmpl w:val="EEFCF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D044C8"/>
    <w:multiLevelType w:val="multilevel"/>
    <w:tmpl w:val="D3D8B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620AC0"/>
    <w:multiLevelType w:val="hybridMultilevel"/>
    <w:tmpl w:val="2FAEB6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D5C100D"/>
    <w:multiLevelType w:val="multilevel"/>
    <w:tmpl w:val="2B8CF758"/>
    <w:lvl w:ilvl="0">
      <w:start w:val="1"/>
      <w:numFmt w:val="decimal"/>
      <w:pStyle w:val="Nivel01"/>
      <w:lvlText w:val="%1."/>
      <w:lvlJc w:val="left"/>
      <w:pPr>
        <w:ind w:left="4330" w:hanging="360"/>
      </w:pPr>
      <w:rPr>
        <w:b/>
      </w:rPr>
    </w:lvl>
    <w:lvl w:ilvl="1">
      <w:start w:val="1"/>
      <w:numFmt w:val="decimal"/>
      <w:pStyle w:val="Nivel2"/>
      <w:lvlText w:val="%1.%2."/>
      <w:lvlJc w:val="left"/>
      <w:pPr>
        <w:ind w:left="7380" w:hanging="432"/>
      </w:pPr>
      <w:rPr>
        <w:rFonts w:asciiTheme="majorHAnsi" w:hAnsiTheme="majorHAnsi" w:cstheme="majorHAnsi" w:hint="default"/>
        <w:b w:val="0"/>
        <w:i w:val="0"/>
        <w:strike w:val="0"/>
        <w:color w:val="auto"/>
        <w:sz w:val="20"/>
        <w:szCs w:val="20"/>
        <w:u w:val="none"/>
      </w:rPr>
    </w:lvl>
    <w:lvl w:ilvl="2">
      <w:start w:val="1"/>
      <w:numFmt w:val="decimal"/>
      <w:pStyle w:val="Nivel3"/>
      <w:lvlText w:val="%1.%2.%3."/>
      <w:lvlJc w:val="left"/>
      <w:pPr>
        <w:ind w:left="7168"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6461" w:hanging="648"/>
      </w:pPr>
    </w:lvl>
    <w:lvl w:ilvl="4">
      <w:start w:val="1"/>
      <w:numFmt w:val="decimal"/>
      <w:pStyle w:val="Nivel5"/>
      <w:lvlText w:val="%1.%2.%3.%4.%5."/>
      <w:lvlJc w:val="left"/>
      <w:pPr>
        <w:ind w:left="6202" w:hanging="792"/>
      </w:pPr>
    </w:lvl>
    <w:lvl w:ilvl="5">
      <w:start w:val="1"/>
      <w:numFmt w:val="decimal"/>
      <w:lvlText w:val="%1.%2.%3.%4.%5.%6."/>
      <w:lvlJc w:val="left"/>
      <w:pPr>
        <w:ind w:left="6706" w:hanging="936"/>
      </w:pPr>
    </w:lvl>
    <w:lvl w:ilvl="6">
      <w:start w:val="1"/>
      <w:numFmt w:val="decimal"/>
      <w:lvlText w:val="%1.%2.%3.%4.%5.%6.%7."/>
      <w:lvlJc w:val="left"/>
      <w:pPr>
        <w:ind w:left="7210" w:hanging="1080"/>
      </w:pPr>
    </w:lvl>
    <w:lvl w:ilvl="7">
      <w:start w:val="1"/>
      <w:numFmt w:val="decimal"/>
      <w:lvlText w:val="%1.%2.%3.%4.%5.%6.%7.%8."/>
      <w:lvlJc w:val="left"/>
      <w:pPr>
        <w:ind w:left="7714" w:hanging="1224"/>
      </w:pPr>
    </w:lvl>
    <w:lvl w:ilvl="8">
      <w:start w:val="1"/>
      <w:numFmt w:val="decimal"/>
      <w:lvlText w:val="%1.%2.%3.%4.%5.%6.%7.%8.%9."/>
      <w:lvlJc w:val="left"/>
      <w:pPr>
        <w:ind w:left="8290" w:hanging="1440"/>
      </w:pPr>
    </w:lvl>
  </w:abstractNum>
  <w:abstractNum w:abstractNumId="10" w15:restartNumberingAfterBreak="0">
    <w:nsid w:val="22205722"/>
    <w:multiLevelType w:val="hybridMultilevel"/>
    <w:tmpl w:val="0930B0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5B840AC"/>
    <w:multiLevelType w:val="hybridMultilevel"/>
    <w:tmpl w:val="99B666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5F42A93"/>
    <w:multiLevelType w:val="hybridMultilevel"/>
    <w:tmpl w:val="0FE4ED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AE5D92"/>
    <w:multiLevelType w:val="multilevel"/>
    <w:tmpl w:val="EEEC5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47A00"/>
    <w:multiLevelType w:val="hybridMultilevel"/>
    <w:tmpl w:val="9168BB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15:restartNumberingAfterBreak="0">
    <w:nsid w:val="366E57CA"/>
    <w:multiLevelType w:val="hybridMultilevel"/>
    <w:tmpl w:val="4C827F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6A211ED"/>
    <w:multiLevelType w:val="multilevel"/>
    <w:tmpl w:val="E8E663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2D26C8"/>
    <w:multiLevelType w:val="hybridMultilevel"/>
    <w:tmpl w:val="FA5C55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9A5322E"/>
    <w:multiLevelType w:val="hybridMultilevel"/>
    <w:tmpl w:val="8BF4B3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3B9036D5"/>
    <w:multiLevelType w:val="multilevel"/>
    <w:tmpl w:val="6B368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251503D"/>
    <w:multiLevelType w:val="hybridMultilevel"/>
    <w:tmpl w:val="05A6FF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28A61DD"/>
    <w:multiLevelType w:val="multilevel"/>
    <w:tmpl w:val="54A22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3A062B"/>
    <w:multiLevelType w:val="multilevel"/>
    <w:tmpl w:val="82E295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9227A1"/>
    <w:multiLevelType w:val="hybridMultilevel"/>
    <w:tmpl w:val="FF1C97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487B699D"/>
    <w:multiLevelType w:val="hybridMultilevel"/>
    <w:tmpl w:val="ED0434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4B8D319A"/>
    <w:multiLevelType w:val="hybridMultilevel"/>
    <w:tmpl w:val="38B6F2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4C07701A"/>
    <w:multiLevelType w:val="hybridMultilevel"/>
    <w:tmpl w:val="EF52BFD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3D54839"/>
    <w:multiLevelType w:val="hybridMultilevel"/>
    <w:tmpl w:val="E98AFCB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4DD5766"/>
    <w:multiLevelType w:val="multilevel"/>
    <w:tmpl w:val="4DE26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2C5E3D"/>
    <w:multiLevelType w:val="multilevel"/>
    <w:tmpl w:val="0A8AB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AC441A"/>
    <w:multiLevelType w:val="multilevel"/>
    <w:tmpl w:val="C1FEB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CBB2F82"/>
    <w:multiLevelType w:val="hybridMultilevel"/>
    <w:tmpl w:val="132858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5F0E5AE0"/>
    <w:multiLevelType w:val="multilevel"/>
    <w:tmpl w:val="15B64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11230A"/>
    <w:multiLevelType w:val="hybridMultilevel"/>
    <w:tmpl w:val="EF66B3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61DD361E"/>
    <w:multiLevelType w:val="multilevel"/>
    <w:tmpl w:val="4C2C95D2"/>
    <w:lvl w:ilvl="0">
      <w:start w:val="1"/>
      <w:numFmt w:val="decimal"/>
      <w:pStyle w:val="NormalWeb"/>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702" w:firstLine="0"/>
      </w:pPr>
      <w:rPr>
        <w:rFonts w:ascii="Arial" w:hAnsi="Arial" w:cs="Arial"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621C2987"/>
    <w:multiLevelType w:val="hybridMultilevel"/>
    <w:tmpl w:val="D99A8E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62692CAB"/>
    <w:multiLevelType w:val="hybridMultilevel"/>
    <w:tmpl w:val="A37A0C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DD96FAB"/>
    <w:multiLevelType w:val="multilevel"/>
    <w:tmpl w:val="8F7E4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E59249E"/>
    <w:multiLevelType w:val="hybridMultilevel"/>
    <w:tmpl w:val="EB2E02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6FC81947"/>
    <w:multiLevelType w:val="hybridMultilevel"/>
    <w:tmpl w:val="F5C646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743902DA"/>
    <w:multiLevelType w:val="multilevel"/>
    <w:tmpl w:val="29DA0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7" w15:restartNumberingAfterBreak="0">
    <w:nsid w:val="77B068C1"/>
    <w:multiLevelType w:val="hybridMultilevel"/>
    <w:tmpl w:val="EDE4CBB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D0E4537"/>
    <w:multiLevelType w:val="multilevel"/>
    <w:tmpl w:val="09488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0"/>
  </w:num>
  <w:num w:numId="3">
    <w:abstractNumId w:val="46"/>
  </w:num>
  <w:num w:numId="4">
    <w:abstractNumId w:val="48"/>
  </w:num>
  <w:num w:numId="5">
    <w:abstractNumId w:val="22"/>
  </w:num>
  <w:num w:numId="6">
    <w:abstractNumId w:val="15"/>
  </w:num>
  <w:num w:numId="7">
    <w:abstractNumId w:val="30"/>
  </w:num>
  <w:num w:numId="8">
    <w:abstractNumId w:val="41"/>
  </w:num>
  <w:num w:numId="9">
    <w:abstractNumId w:val="38"/>
  </w:num>
  <w:num w:numId="10">
    <w:abstractNumId w:val="19"/>
  </w:num>
  <w:num w:numId="11">
    <w:abstractNumId w:val="23"/>
  </w:num>
  <w:num w:numId="12">
    <w:abstractNumId w:val="31"/>
  </w:num>
  <w:num w:numId="13">
    <w:abstractNumId w:val="37"/>
  </w:num>
  <w:num w:numId="14">
    <w:abstractNumId w:val="39"/>
  </w:num>
  <w:num w:numId="15">
    <w:abstractNumId w:val="10"/>
  </w:num>
  <w:num w:numId="16">
    <w:abstractNumId w:val="44"/>
  </w:num>
  <w:num w:numId="17">
    <w:abstractNumId w:val="12"/>
  </w:num>
  <w:num w:numId="18">
    <w:abstractNumId w:val="1"/>
  </w:num>
  <w:num w:numId="19">
    <w:abstractNumId w:val="17"/>
  </w:num>
  <w:num w:numId="20">
    <w:abstractNumId w:val="40"/>
  </w:num>
  <w:num w:numId="21">
    <w:abstractNumId w:val="45"/>
  </w:num>
  <w:num w:numId="22">
    <w:abstractNumId w:val="18"/>
  </w:num>
  <w:num w:numId="23">
    <w:abstractNumId w:val="6"/>
  </w:num>
  <w:num w:numId="24">
    <w:abstractNumId w:val="21"/>
  </w:num>
  <w:num w:numId="25">
    <w:abstractNumId w:val="7"/>
  </w:num>
  <w:num w:numId="26">
    <w:abstractNumId w:val="25"/>
  </w:num>
  <w:num w:numId="27">
    <w:abstractNumId w:val="36"/>
  </w:num>
  <w:num w:numId="28">
    <w:abstractNumId w:val="33"/>
  </w:num>
  <w:num w:numId="29">
    <w:abstractNumId w:val="13"/>
  </w:num>
  <w:num w:numId="30">
    <w:abstractNumId w:val="32"/>
  </w:num>
  <w:num w:numId="31">
    <w:abstractNumId w:val="42"/>
  </w:num>
  <w:num w:numId="32">
    <w:abstractNumId w:val="2"/>
  </w:num>
  <w:num w:numId="33">
    <w:abstractNumId w:val="34"/>
  </w:num>
  <w:num w:numId="34">
    <w:abstractNumId w:val="5"/>
  </w:num>
  <w:num w:numId="35">
    <w:abstractNumId w:val="49"/>
  </w:num>
  <w:num w:numId="36">
    <w:abstractNumId w:val="24"/>
  </w:num>
  <w:num w:numId="37">
    <w:abstractNumId w:val="29"/>
  </w:num>
  <w:num w:numId="38">
    <w:abstractNumId w:val="47"/>
  </w:num>
  <w:num w:numId="39">
    <w:abstractNumId w:val="4"/>
  </w:num>
  <w:num w:numId="40">
    <w:abstractNumId w:val="26"/>
  </w:num>
  <w:num w:numId="41">
    <w:abstractNumId w:val="11"/>
  </w:num>
  <w:num w:numId="42">
    <w:abstractNumId w:val="28"/>
  </w:num>
  <w:num w:numId="43">
    <w:abstractNumId w:val="27"/>
  </w:num>
  <w:num w:numId="44">
    <w:abstractNumId w:val="14"/>
  </w:num>
  <w:num w:numId="45">
    <w:abstractNumId w:val="3"/>
  </w:num>
  <w:num w:numId="46">
    <w:abstractNumId w:val="20"/>
  </w:num>
  <w:num w:numId="47">
    <w:abstractNumId w:val="43"/>
  </w:num>
  <w:num w:numId="48">
    <w:abstractNumId w:val="35"/>
  </w:num>
  <w:num w:numId="49">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2A44"/>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07E5E"/>
    <w:rsid w:val="00010176"/>
    <w:rsid w:val="00010C6A"/>
    <w:rsid w:val="00011390"/>
    <w:rsid w:val="000122C1"/>
    <w:rsid w:val="000124BA"/>
    <w:rsid w:val="00012A11"/>
    <w:rsid w:val="00012B76"/>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AAA"/>
    <w:rsid w:val="00022BA7"/>
    <w:rsid w:val="0002306D"/>
    <w:rsid w:val="00023CB8"/>
    <w:rsid w:val="00023CDD"/>
    <w:rsid w:val="0002412C"/>
    <w:rsid w:val="000242C8"/>
    <w:rsid w:val="00025648"/>
    <w:rsid w:val="00025B38"/>
    <w:rsid w:val="00025E06"/>
    <w:rsid w:val="00026A9C"/>
    <w:rsid w:val="00027155"/>
    <w:rsid w:val="000277DE"/>
    <w:rsid w:val="00027855"/>
    <w:rsid w:val="00027933"/>
    <w:rsid w:val="00027A5D"/>
    <w:rsid w:val="00030812"/>
    <w:rsid w:val="000318BA"/>
    <w:rsid w:val="00031DBE"/>
    <w:rsid w:val="00031E06"/>
    <w:rsid w:val="000321F5"/>
    <w:rsid w:val="000322A8"/>
    <w:rsid w:val="00032EA8"/>
    <w:rsid w:val="00033201"/>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A89"/>
    <w:rsid w:val="00044CF4"/>
    <w:rsid w:val="000452C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4B34"/>
    <w:rsid w:val="0006504E"/>
    <w:rsid w:val="000652F6"/>
    <w:rsid w:val="0006537A"/>
    <w:rsid w:val="00065883"/>
    <w:rsid w:val="00065BF4"/>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524"/>
    <w:rsid w:val="000826B8"/>
    <w:rsid w:val="0008276E"/>
    <w:rsid w:val="00082DC7"/>
    <w:rsid w:val="000831C8"/>
    <w:rsid w:val="00084490"/>
    <w:rsid w:val="00084518"/>
    <w:rsid w:val="000850DC"/>
    <w:rsid w:val="000854C8"/>
    <w:rsid w:val="000856AE"/>
    <w:rsid w:val="00086D55"/>
    <w:rsid w:val="000872C8"/>
    <w:rsid w:val="000879FB"/>
    <w:rsid w:val="00087EF2"/>
    <w:rsid w:val="000902AA"/>
    <w:rsid w:val="00090425"/>
    <w:rsid w:val="00090534"/>
    <w:rsid w:val="00090BA7"/>
    <w:rsid w:val="00090BCA"/>
    <w:rsid w:val="00090D08"/>
    <w:rsid w:val="00090F5D"/>
    <w:rsid w:val="00091828"/>
    <w:rsid w:val="00091897"/>
    <w:rsid w:val="000921E1"/>
    <w:rsid w:val="000923CA"/>
    <w:rsid w:val="00092759"/>
    <w:rsid w:val="00092CA5"/>
    <w:rsid w:val="00092E0C"/>
    <w:rsid w:val="000935AA"/>
    <w:rsid w:val="00093B86"/>
    <w:rsid w:val="00094191"/>
    <w:rsid w:val="00094321"/>
    <w:rsid w:val="00094790"/>
    <w:rsid w:val="00094A8E"/>
    <w:rsid w:val="00094D55"/>
    <w:rsid w:val="000967EB"/>
    <w:rsid w:val="00096B41"/>
    <w:rsid w:val="00096EB4"/>
    <w:rsid w:val="00096ED4"/>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6B7"/>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D97"/>
    <w:rsid w:val="000B0F42"/>
    <w:rsid w:val="000B1534"/>
    <w:rsid w:val="000B1626"/>
    <w:rsid w:val="000B1C01"/>
    <w:rsid w:val="000B226F"/>
    <w:rsid w:val="000B283A"/>
    <w:rsid w:val="000B3B09"/>
    <w:rsid w:val="000B49DC"/>
    <w:rsid w:val="000B56AB"/>
    <w:rsid w:val="000B663C"/>
    <w:rsid w:val="000B79B9"/>
    <w:rsid w:val="000B7B55"/>
    <w:rsid w:val="000C052F"/>
    <w:rsid w:val="000C05F5"/>
    <w:rsid w:val="000C08E9"/>
    <w:rsid w:val="000C0A7A"/>
    <w:rsid w:val="000C0F6F"/>
    <w:rsid w:val="000C123B"/>
    <w:rsid w:val="000C169E"/>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6E01"/>
    <w:rsid w:val="000C7B49"/>
    <w:rsid w:val="000C7DE8"/>
    <w:rsid w:val="000C7FA6"/>
    <w:rsid w:val="000C7FFC"/>
    <w:rsid w:val="000D017E"/>
    <w:rsid w:val="000D194A"/>
    <w:rsid w:val="000D239E"/>
    <w:rsid w:val="000D294B"/>
    <w:rsid w:val="000D2A6B"/>
    <w:rsid w:val="000D2AC3"/>
    <w:rsid w:val="000D2B1C"/>
    <w:rsid w:val="000D2FF2"/>
    <w:rsid w:val="000D3590"/>
    <w:rsid w:val="000D4159"/>
    <w:rsid w:val="000D4326"/>
    <w:rsid w:val="000D4D3E"/>
    <w:rsid w:val="000D502C"/>
    <w:rsid w:val="000D5774"/>
    <w:rsid w:val="000D5CAD"/>
    <w:rsid w:val="000D6597"/>
    <w:rsid w:val="000D76B8"/>
    <w:rsid w:val="000D79C4"/>
    <w:rsid w:val="000D7B88"/>
    <w:rsid w:val="000E071F"/>
    <w:rsid w:val="000E15DC"/>
    <w:rsid w:val="000E20A6"/>
    <w:rsid w:val="000E238A"/>
    <w:rsid w:val="000E2F19"/>
    <w:rsid w:val="000E31D5"/>
    <w:rsid w:val="000E320E"/>
    <w:rsid w:val="000E3CC6"/>
    <w:rsid w:val="000E3CF8"/>
    <w:rsid w:val="000E3D71"/>
    <w:rsid w:val="000E3F86"/>
    <w:rsid w:val="000E42DE"/>
    <w:rsid w:val="000E4C1B"/>
    <w:rsid w:val="000E4F8C"/>
    <w:rsid w:val="000E5C58"/>
    <w:rsid w:val="000E5ED5"/>
    <w:rsid w:val="000E610F"/>
    <w:rsid w:val="000E611D"/>
    <w:rsid w:val="000E739A"/>
    <w:rsid w:val="000E7A3F"/>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CE"/>
    <w:rsid w:val="000F4027"/>
    <w:rsid w:val="000F4088"/>
    <w:rsid w:val="000F4F96"/>
    <w:rsid w:val="000F5A07"/>
    <w:rsid w:val="000F68B7"/>
    <w:rsid w:val="000F6D60"/>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113"/>
    <w:rsid w:val="00104204"/>
    <w:rsid w:val="00104996"/>
    <w:rsid w:val="00104C11"/>
    <w:rsid w:val="00105071"/>
    <w:rsid w:val="00105707"/>
    <w:rsid w:val="00105BB9"/>
    <w:rsid w:val="00105C7B"/>
    <w:rsid w:val="00106309"/>
    <w:rsid w:val="00106B39"/>
    <w:rsid w:val="0011005D"/>
    <w:rsid w:val="0011010D"/>
    <w:rsid w:val="00110305"/>
    <w:rsid w:val="001103FF"/>
    <w:rsid w:val="00110909"/>
    <w:rsid w:val="001116F8"/>
    <w:rsid w:val="00111C8B"/>
    <w:rsid w:val="0011261C"/>
    <w:rsid w:val="00112A6A"/>
    <w:rsid w:val="00112ABD"/>
    <w:rsid w:val="0011358D"/>
    <w:rsid w:val="00113EEB"/>
    <w:rsid w:val="00114B28"/>
    <w:rsid w:val="00114C63"/>
    <w:rsid w:val="00115429"/>
    <w:rsid w:val="0011575E"/>
    <w:rsid w:val="00115C30"/>
    <w:rsid w:val="00115CE2"/>
    <w:rsid w:val="00116179"/>
    <w:rsid w:val="00116951"/>
    <w:rsid w:val="00116D83"/>
    <w:rsid w:val="00117A77"/>
    <w:rsid w:val="001208D4"/>
    <w:rsid w:val="00120DAD"/>
    <w:rsid w:val="00120F70"/>
    <w:rsid w:val="0012102E"/>
    <w:rsid w:val="001219B0"/>
    <w:rsid w:val="00121BF7"/>
    <w:rsid w:val="00121E12"/>
    <w:rsid w:val="0012253C"/>
    <w:rsid w:val="00122C50"/>
    <w:rsid w:val="00122CF4"/>
    <w:rsid w:val="00122DDE"/>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15F2"/>
    <w:rsid w:val="00132214"/>
    <w:rsid w:val="00132231"/>
    <w:rsid w:val="00133148"/>
    <w:rsid w:val="00133A1F"/>
    <w:rsid w:val="00133B8B"/>
    <w:rsid w:val="001342C0"/>
    <w:rsid w:val="0013449F"/>
    <w:rsid w:val="00134694"/>
    <w:rsid w:val="00134DA5"/>
    <w:rsid w:val="00134FE4"/>
    <w:rsid w:val="0013520A"/>
    <w:rsid w:val="00135392"/>
    <w:rsid w:val="00135710"/>
    <w:rsid w:val="0013580E"/>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4D5"/>
    <w:rsid w:val="00142B67"/>
    <w:rsid w:val="00142FE1"/>
    <w:rsid w:val="0014325E"/>
    <w:rsid w:val="00143845"/>
    <w:rsid w:val="00143DB3"/>
    <w:rsid w:val="00143E29"/>
    <w:rsid w:val="001441A4"/>
    <w:rsid w:val="001443B4"/>
    <w:rsid w:val="00144AB1"/>
    <w:rsid w:val="00144E73"/>
    <w:rsid w:val="00145D08"/>
    <w:rsid w:val="0014670B"/>
    <w:rsid w:val="001468D3"/>
    <w:rsid w:val="00146BDF"/>
    <w:rsid w:val="00146C52"/>
    <w:rsid w:val="0014755F"/>
    <w:rsid w:val="00150295"/>
    <w:rsid w:val="001516EA"/>
    <w:rsid w:val="0015172D"/>
    <w:rsid w:val="00152211"/>
    <w:rsid w:val="0015394F"/>
    <w:rsid w:val="00153B64"/>
    <w:rsid w:val="00153E25"/>
    <w:rsid w:val="00154401"/>
    <w:rsid w:val="00154505"/>
    <w:rsid w:val="0015479A"/>
    <w:rsid w:val="00154B86"/>
    <w:rsid w:val="00154BF4"/>
    <w:rsid w:val="00155D25"/>
    <w:rsid w:val="001560EA"/>
    <w:rsid w:val="001562A8"/>
    <w:rsid w:val="00156349"/>
    <w:rsid w:val="0015684D"/>
    <w:rsid w:val="00156A2B"/>
    <w:rsid w:val="00156C74"/>
    <w:rsid w:val="00156E90"/>
    <w:rsid w:val="00157D8E"/>
    <w:rsid w:val="00160549"/>
    <w:rsid w:val="00160602"/>
    <w:rsid w:val="001608E4"/>
    <w:rsid w:val="00160BBD"/>
    <w:rsid w:val="00160D9F"/>
    <w:rsid w:val="00160DA4"/>
    <w:rsid w:val="00161F59"/>
    <w:rsid w:val="00162645"/>
    <w:rsid w:val="0016418C"/>
    <w:rsid w:val="00164420"/>
    <w:rsid w:val="00164870"/>
    <w:rsid w:val="001648FB"/>
    <w:rsid w:val="00164CC3"/>
    <w:rsid w:val="00164D3A"/>
    <w:rsid w:val="00164EBC"/>
    <w:rsid w:val="00165156"/>
    <w:rsid w:val="0016553F"/>
    <w:rsid w:val="00165573"/>
    <w:rsid w:val="00165577"/>
    <w:rsid w:val="0016584A"/>
    <w:rsid w:val="00165F0F"/>
    <w:rsid w:val="0016603C"/>
    <w:rsid w:val="00166516"/>
    <w:rsid w:val="00166820"/>
    <w:rsid w:val="001677E5"/>
    <w:rsid w:val="00170173"/>
    <w:rsid w:val="00170558"/>
    <w:rsid w:val="001705DE"/>
    <w:rsid w:val="001706E2"/>
    <w:rsid w:val="00170CE1"/>
    <w:rsid w:val="00170D49"/>
    <w:rsid w:val="00171A80"/>
    <w:rsid w:val="001723DF"/>
    <w:rsid w:val="0017284B"/>
    <w:rsid w:val="00172A0F"/>
    <w:rsid w:val="0017326E"/>
    <w:rsid w:val="00174152"/>
    <w:rsid w:val="0017424F"/>
    <w:rsid w:val="00174843"/>
    <w:rsid w:val="00174CAA"/>
    <w:rsid w:val="00174D48"/>
    <w:rsid w:val="00174F1B"/>
    <w:rsid w:val="00175089"/>
    <w:rsid w:val="00175662"/>
    <w:rsid w:val="00175687"/>
    <w:rsid w:val="00175B9C"/>
    <w:rsid w:val="00176D13"/>
    <w:rsid w:val="0017708F"/>
    <w:rsid w:val="001772A8"/>
    <w:rsid w:val="001777C6"/>
    <w:rsid w:val="00177958"/>
    <w:rsid w:val="00177CD5"/>
    <w:rsid w:val="00177ED0"/>
    <w:rsid w:val="00180B4C"/>
    <w:rsid w:val="0018179A"/>
    <w:rsid w:val="001817D2"/>
    <w:rsid w:val="00181D10"/>
    <w:rsid w:val="00181E1F"/>
    <w:rsid w:val="00181F1C"/>
    <w:rsid w:val="0018218A"/>
    <w:rsid w:val="001825A9"/>
    <w:rsid w:val="00182912"/>
    <w:rsid w:val="00183671"/>
    <w:rsid w:val="00183990"/>
    <w:rsid w:val="00184086"/>
    <w:rsid w:val="001841E8"/>
    <w:rsid w:val="001842A6"/>
    <w:rsid w:val="00184618"/>
    <w:rsid w:val="00184919"/>
    <w:rsid w:val="00184E7C"/>
    <w:rsid w:val="00185F3B"/>
    <w:rsid w:val="0018613B"/>
    <w:rsid w:val="00186368"/>
    <w:rsid w:val="001904A8"/>
    <w:rsid w:val="00191140"/>
    <w:rsid w:val="001916AA"/>
    <w:rsid w:val="001931CA"/>
    <w:rsid w:val="001935E5"/>
    <w:rsid w:val="001937C4"/>
    <w:rsid w:val="00194118"/>
    <w:rsid w:val="00194866"/>
    <w:rsid w:val="00194F7C"/>
    <w:rsid w:val="001958CD"/>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E18"/>
    <w:rsid w:val="001A43DE"/>
    <w:rsid w:val="001A4748"/>
    <w:rsid w:val="001A570F"/>
    <w:rsid w:val="001A615E"/>
    <w:rsid w:val="001A6234"/>
    <w:rsid w:val="001A7EEF"/>
    <w:rsid w:val="001A7F1F"/>
    <w:rsid w:val="001B005B"/>
    <w:rsid w:val="001B1079"/>
    <w:rsid w:val="001B1976"/>
    <w:rsid w:val="001B2538"/>
    <w:rsid w:val="001B28D4"/>
    <w:rsid w:val="001B2A3F"/>
    <w:rsid w:val="001B2FAE"/>
    <w:rsid w:val="001B316E"/>
    <w:rsid w:val="001B323B"/>
    <w:rsid w:val="001B3448"/>
    <w:rsid w:val="001B3617"/>
    <w:rsid w:val="001B37D9"/>
    <w:rsid w:val="001B38B3"/>
    <w:rsid w:val="001B3C83"/>
    <w:rsid w:val="001B3DA3"/>
    <w:rsid w:val="001B4796"/>
    <w:rsid w:val="001B4A0C"/>
    <w:rsid w:val="001B53DE"/>
    <w:rsid w:val="001B6423"/>
    <w:rsid w:val="001B7184"/>
    <w:rsid w:val="001B7CE7"/>
    <w:rsid w:val="001B7FE6"/>
    <w:rsid w:val="001C11C5"/>
    <w:rsid w:val="001C2C97"/>
    <w:rsid w:val="001C2E71"/>
    <w:rsid w:val="001C2FA4"/>
    <w:rsid w:val="001C3EF5"/>
    <w:rsid w:val="001C3F32"/>
    <w:rsid w:val="001C40A8"/>
    <w:rsid w:val="001C41C8"/>
    <w:rsid w:val="001C48B6"/>
    <w:rsid w:val="001C48CA"/>
    <w:rsid w:val="001C4C04"/>
    <w:rsid w:val="001C501A"/>
    <w:rsid w:val="001C56B8"/>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8B5"/>
    <w:rsid w:val="001D3951"/>
    <w:rsid w:val="001D3BA3"/>
    <w:rsid w:val="001D3ED8"/>
    <w:rsid w:val="001D4665"/>
    <w:rsid w:val="001D4741"/>
    <w:rsid w:val="001D4EF3"/>
    <w:rsid w:val="001D557C"/>
    <w:rsid w:val="001D624C"/>
    <w:rsid w:val="001D6554"/>
    <w:rsid w:val="001D6EE5"/>
    <w:rsid w:val="001D74E5"/>
    <w:rsid w:val="001D7B52"/>
    <w:rsid w:val="001E053E"/>
    <w:rsid w:val="001E093F"/>
    <w:rsid w:val="001E0B20"/>
    <w:rsid w:val="001E1335"/>
    <w:rsid w:val="001E137B"/>
    <w:rsid w:val="001E1D6B"/>
    <w:rsid w:val="001E1DCF"/>
    <w:rsid w:val="001E204B"/>
    <w:rsid w:val="001E2495"/>
    <w:rsid w:val="001E2579"/>
    <w:rsid w:val="001E29E6"/>
    <w:rsid w:val="001E2E97"/>
    <w:rsid w:val="001E3AAF"/>
    <w:rsid w:val="001E40D3"/>
    <w:rsid w:val="001E4307"/>
    <w:rsid w:val="001E4DBD"/>
    <w:rsid w:val="001E52DF"/>
    <w:rsid w:val="001E60BA"/>
    <w:rsid w:val="001E702D"/>
    <w:rsid w:val="001E722B"/>
    <w:rsid w:val="001E7281"/>
    <w:rsid w:val="001E7948"/>
    <w:rsid w:val="001E7CE4"/>
    <w:rsid w:val="001F0A6E"/>
    <w:rsid w:val="001F0D23"/>
    <w:rsid w:val="001F0E4E"/>
    <w:rsid w:val="001F28BE"/>
    <w:rsid w:val="001F3408"/>
    <w:rsid w:val="001F39FA"/>
    <w:rsid w:val="001F4655"/>
    <w:rsid w:val="001F4C3C"/>
    <w:rsid w:val="001F5154"/>
    <w:rsid w:val="001F5A26"/>
    <w:rsid w:val="001F66DD"/>
    <w:rsid w:val="001F6A1C"/>
    <w:rsid w:val="001F6AED"/>
    <w:rsid w:val="001F6C44"/>
    <w:rsid w:val="001F7D31"/>
    <w:rsid w:val="00200097"/>
    <w:rsid w:val="0020019F"/>
    <w:rsid w:val="00200A4B"/>
    <w:rsid w:val="002018CC"/>
    <w:rsid w:val="00201BC1"/>
    <w:rsid w:val="00201F24"/>
    <w:rsid w:val="00202234"/>
    <w:rsid w:val="00202A04"/>
    <w:rsid w:val="00202BFE"/>
    <w:rsid w:val="00202DBE"/>
    <w:rsid w:val="00203148"/>
    <w:rsid w:val="00203BD2"/>
    <w:rsid w:val="00204C7C"/>
    <w:rsid w:val="00205034"/>
    <w:rsid w:val="00205197"/>
    <w:rsid w:val="0020593D"/>
    <w:rsid w:val="002059A3"/>
    <w:rsid w:val="002059AC"/>
    <w:rsid w:val="00205B37"/>
    <w:rsid w:val="00205D29"/>
    <w:rsid w:val="00205F6E"/>
    <w:rsid w:val="00206083"/>
    <w:rsid w:val="00206118"/>
    <w:rsid w:val="00206247"/>
    <w:rsid w:val="00206480"/>
    <w:rsid w:val="00206E90"/>
    <w:rsid w:val="00207239"/>
    <w:rsid w:val="00207B07"/>
    <w:rsid w:val="00207B98"/>
    <w:rsid w:val="00210001"/>
    <w:rsid w:val="00210338"/>
    <w:rsid w:val="002105DC"/>
    <w:rsid w:val="00210B04"/>
    <w:rsid w:val="0021106D"/>
    <w:rsid w:val="0021162B"/>
    <w:rsid w:val="00211C19"/>
    <w:rsid w:val="00211F6A"/>
    <w:rsid w:val="00212535"/>
    <w:rsid w:val="00212B26"/>
    <w:rsid w:val="00213E2F"/>
    <w:rsid w:val="00213E32"/>
    <w:rsid w:val="00214185"/>
    <w:rsid w:val="00214276"/>
    <w:rsid w:val="00215F2A"/>
    <w:rsid w:val="00216492"/>
    <w:rsid w:val="0021698A"/>
    <w:rsid w:val="00216AA5"/>
    <w:rsid w:val="00220307"/>
    <w:rsid w:val="00220365"/>
    <w:rsid w:val="00220CD0"/>
    <w:rsid w:val="00220D79"/>
    <w:rsid w:val="00220FC3"/>
    <w:rsid w:val="00220FFE"/>
    <w:rsid w:val="00221A54"/>
    <w:rsid w:val="00221BA5"/>
    <w:rsid w:val="0022221E"/>
    <w:rsid w:val="002226F5"/>
    <w:rsid w:val="00222980"/>
    <w:rsid w:val="002231F7"/>
    <w:rsid w:val="0022333F"/>
    <w:rsid w:val="00223621"/>
    <w:rsid w:val="002241A2"/>
    <w:rsid w:val="00224794"/>
    <w:rsid w:val="00225EC5"/>
    <w:rsid w:val="00226061"/>
    <w:rsid w:val="0022617E"/>
    <w:rsid w:val="00226320"/>
    <w:rsid w:val="002267BC"/>
    <w:rsid w:val="00226A72"/>
    <w:rsid w:val="00226ED4"/>
    <w:rsid w:val="002273DE"/>
    <w:rsid w:val="00227861"/>
    <w:rsid w:val="00227F96"/>
    <w:rsid w:val="00230C82"/>
    <w:rsid w:val="00231E9C"/>
    <w:rsid w:val="002322DE"/>
    <w:rsid w:val="0023260A"/>
    <w:rsid w:val="00232E32"/>
    <w:rsid w:val="002333D7"/>
    <w:rsid w:val="002334AB"/>
    <w:rsid w:val="002345B4"/>
    <w:rsid w:val="00235187"/>
    <w:rsid w:val="00236150"/>
    <w:rsid w:val="00236166"/>
    <w:rsid w:val="00236EF6"/>
    <w:rsid w:val="002406B1"/>
    <w:rsid w:val="00240996"/>
    <w:rsid w:val="00240B17"/>
    <w:rsid w:val="00240E5B"/>
    <w:rsid w:val="00241680"/>
    <w:rsid w:val="00241D78"/>
    <w:rsid w:val="00241F34"/>
    <w:rsid w:val="002430F2"/>
    <w:rsid w:val="00243760"/>
    <w:rsid w:val="00243B4D"/>
    <w:rsid w:val="0024516A"/>
    <w:rsid w:val="00245337"/>
    <w:rsid w:val="00245BEE"/>
    <w:rsid w:val="00245C2C"/>
    <w:rsid w:val="002460A8"/>
    <w:rsid w:val="002463C0"/>
    <w:rsid w:val="002463FA"/>
    <w:rsid w:val="00246DAE"/>
    <w:rsid w:val="00250C01"/>
    <w:rsid w:val="00252111"/>
    <w:rsid w:val="002521DC"/>
    <w:rsid w:val="00252859"/>
    <w:rsid w:val="00253319"/>
    <w:rsid w:val="0025376C"/>
    <w:rsid w:val="002538B4"/>
    <w:rsid w:val="002538E3"/>
    <w:rsid w:val="00253905"/>
    <w:rsid w:val="00253C18"/>
    <w:rsid w:val="00253EDB"/>
    <w:rsid w:val="00254F62"/>
    <w:rsid w:val="00255593"/>
    <w:rsid w:val="00255907"/>
    <w:rsid w:val="0025592E"/>
    <w:rsid w:val="00255B96"/>
    <w:rsid w:val="00255C24"/>
    <w:rsid w:val="00256D88"/>
    <w:rsid w:val="00257354"/>
    <w:rsid w:val="002573FE"/>
    <w:rsid w:val="002574DA"/>
    <w:rsid w:val="00257699"/>
    <w:rsid w:val="00257BCB"/>
    <w:rsid w:val="00257DB8"/>
    <w:rsid w:val="0026009E"/>
    <w:rsid w:val="0026065F"/>
    <w:rsid w:val="00260802"/>
    <w:rsid w:val="00261723"/>
    <w:rsid w:val="002617C8"/>
    <w:rsid w:val="002617F3"/>
    <w:rsid w:val="00261925"/>
    <w:rsid w:val="00261A38"/>
    <w:rsid w:val="002631B6"/>
    <w:rsid w:val="002632D7"/>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C2B"/>
    <w:rsid w:val="00277D21"/>
    <w:rsid w:val="00277FA1"/>
    <w:rsid w:val="00280846"/>
    <w:rsid w:val="00281E5E"/>
    <w:rsid w:val="002821A0"/>
    <w:rsid w:val="00282AC5"/>
    <w:rsid w:val="00282DB1"/>
    <w:rsid w:val="00282F1F"/>
    <w:rsid w:val="00283BFE"/>
    <w:rsid w:val="00283D51"/>
    <w:rsid w:val="002840F4"/>
    <w:rsid w:val="0028552D"/>
    <w:rsid w:val="00285733"/>
    <w:rsid w:val="00285983"/>
    <w:rsid w:val="002866DF"/>
    <w:rsid w:val="00286AD9"/>
    <w:rsid w:val="00286AF4"/>
    <w:rsid w:val="0028765E"/>
    <w:rsid w:val="0028769B"/>
    <w:rsid w:val="002876AF"/>
    <w:rsid w:val="002879C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B1A"/>
    <w:rsid w:val="00294C1A"/>
    <w:rsid w:val="00294F3F"/>
    <w:rsid w:val="002950EF"/>
    <w:rsid w:val="00295C36"/>
    <w:rsid w:val="00295EB3"/>
    <w:rsid w:val="002961D6"/>
    <w:rsid w:val="00296550"/>
    <w:rsid w:val="00296A39"/>
    <w:rsid w:val="00296F0D"/>
    <w:rsid w:val="00297E77"/>
    <w:rsid w:val="002A0300"/>
    <w:rsid w:val="002A046D"/>
    <w:rsid w:val="002A0D02"/>
    <w:rsid w:val="002A1164"/>
    <w:rsid w:val="002A127F"/>
    <w:rsid w:val="002A17C6"/>
    <w:rsid w:val="002A18C1"/>
    <w:rsid w:val="002A19C7"/>
    <w:rsid w:val="002A1D8D"/>
    <w:rsid w:val="002A2822"/>
    <w:rsid w:val="002A3720"/>
    <w:rsid w:val="002A3A9F"/>
    <w:rsid w:val="002A3D1E"/>
    <w:rsid w:val="002A4265"/>
    <w:rsid w:val="002A4B54"/>
    <w:rsid w:val="002A4D65"/>
    <w:rsid w:val="002A50DF"/>
    <w:rsid w:val="002A51E3"/>
    <w:rsid w:val="002A566E"/>
    <w:rsid w:val="002A57AB"/>
    <w:rsid w:val="002A5B83"/>
    <w:rsid w:val="002A611E"/>
    <w:rsid w:val="002A6904"/>
    <w:rsid w:val="002A6E56"/>
    <w:rsid w:val="002A7034"/>
    <w:rsid w:val="002A7E55"/>
    <w:rsid w:val="002B0A65"/>
    <w:rsid w:val="002B0CB2"/>
    <w:rsid w:val="002B0CF8"/>
    <w:rsid w:val="002B138E"/>
    <w:rsid w:val="002B1A68"/>
    <w:rsid w:val="002B1B56"/>
    <w:rsid w:val="002B210B"/>
    <w:rsid w:val="002B2A87"/>
    <w:rsid w:val="002B2E88"/>
    <w:rsid w:val="002B2EE9"/>
    <w:rsid w:val="002B34DB"/>
    <w:rsid w:val="002B39B4"/>
    <w:rsid w:val="002B3ACD"/>
    <w:rsid w:val="002B3F95"/>
    <w:rsid w:val="002B4078"/>
    <w:rsid w:val="002B4290"/>
    <w:rsid w:val="002B50AB"/>
    <w:rsid w:val="002B58DC"/>
    <w:rsid w:val="002B5E72"/>
    <w:rsid w:val="002B60CC"/>
    <w:rsid w:val="002B6A14"/>
    <w:rsid w:val="002B737C"/>
    <w:rsid w:val="002B7727"/>
    <w:rsid w:val="002B7C20"/>
    <w:rsid w:val="002B7EB0"/>
    <w:rsid w:val="002C006A"/>
    <w:rsid w:val="002C1258"/>
    <w:rsid w:val="002C17A8"/>
    <w:rsid w:val="002C2C44"/>
    <w:rsid w:val="002C437B"/>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14AB"/>
    <w:rsid w:val="002D17E7"/>
    <w:rsid w:val="002D1B50"/>
    <w:rsid w:val="002D1C3E"/>
    <w:rsid w:val="002D1EBF"/>
    <w:rsid w:val="002D21D8"/>
    <w:rsid w:val="002D2988"/>
    <w:rsid w:val="002D381A"/>
    <w:rsid w:val="002D40E8"/>
    <w:rsid w:val="002D4825"/>
    <w:rsid w:val="002D5122"/>
    <w:rsid w:val="002D5AAD"/>
    <w:rsid w:val="002D5CA9"/>
    <w:rsid w:val="002D6984"/>
    <w:rsid w:val="002D6BF6"/>
    <w:rsid w:val="002D6CFB"/>
    <w:rsid w:val="002D6DBE"/>
    <w:rsid w:val="002D78B4"/>
    <w:rsid w:val="002D7C8E"/>
    <w:rsid w:val="002E1455"/>
    <w:rsid w:val="002E15A7"/>
    <w:rsid w:val="002E15B1"/>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254"/>
    <w:rsid w:val="002E7459"/>
    <w:rsid w:val="002E7544"/>
    <w:rsid w:val="002E7C0B"/>
    <w:rsid w:val="002E7F19"/>
    <w:rsid w:val="002F084D"/>
    <w:rsid w:val="002F0A9A"/>
    <w:rsid w:val="002F0D0C"/>
    <w:rsid w:val="002F0FDD"/>
    <w:rsid w:val="002F1494"/>
    <w:rsid w:val="002F1CE6"/>
    <w:rsid w:val="002F1DAD"/>
    <w:rsid w:val="002F21A3"/>
    <w:rsid w:val="002F22DD"/>
    <w:rsid w:val="002F308B"/>
    <w:rsid w:val="002F3699"/>
    <w:rsid w:val="002F3A33"/>
    <w:rsid w:val="002F3B04"/>
    <w:rsid w:val="002F4811"/>
    <w:rsid w:val="002F48A7"/>
    <w:rsid w:val="002F569E"/>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652"/>
    <w:rsid w:val="003079F7"/>
    <w:rsid w:val="00307DBE"/>
    <w:rsid w:val="003105D9"/>
    <w:rsid w:val="003109E1"/>
    <w:rsid w:val="00310B4A"/>
    <w:rsid w:val="003112D2"/>
    <w:rsid w:val="00311BC4"/>
    <w:rsid w:val="00311D0A"/>
    <w:rsid w:val="00311EDD"/>
    <w:rsid w:val="00313147"/>
    <w:rsid w:val="00313442"/>
    <w:rsid w:val="0031358C"/>
    <w:rsid w:val="00313B45"/>
    <w:rsid w:val="00313E32"/>
    <w:rsid w:val="003141E8"/>
    <w:rsid w:val="00314264"/>
    <w:rsid w:val="00314319"/>
    <w:rsid w:val="00314CA9"/>
    <w:rsid w:val="003156BC"/>
    <w:rsid w:val="00315A92"/>
    <w:rsid w:val="00315CA8"/>
    <w:rsid w:val="00316D00"/>
    <w:rsid w:val="0031715D"/>
    <w:rsid w:val="00317D8E"/>
    <w:rsid w:val="00320345"/>
    <w:rsid w:val="00321762"/>
    <w:rsid w:val="0032192E"/>
    <w:rsid w:val="00321A1D"/>
    <w:rsid w:val="003222B1"/>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4DE4"/>
    <w:rsid w:val="00334F09"/>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9D4"/>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CA0"/>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2A3"/>
    <w:rsid w:val="003639AA"/>
    <w:rsid w:val="00363E13"/>
    <w:rsid w:val="00364141"/>
    <w:rsid w:val="003648BA"/>
    <w:rsid w:val="00364911"/>
    <w:rsid w:val="00364F4B"/>
    <w:rsid w:val="00365C7D"/>
    <w:rsid w:val="00365F02"/>
    <w:rsid w:val="00365F5C"/>
    <w:rsid w:val="003663FE"/>
    <w:rsid w:val="00366448"/>
    <w:rsid w:val="003664F7"/>
    <w:rsid w:val="00366705"/>
    <w:rsid w:val="0036700A"/>
    <w:rsid w:val="003671ED"/>
    <w:rsid w:val="00367D72"/>
    <w:rsid w:val="00367EF6"/>
    <w:rsid w:val="00370241"/>
    <w:rsid w:val="00370FE8"/>
    <w:rsid w:val="0037125D"/>
    <w:rsid w:val="003716C9"/>
    <w:rsid w:val="00371B9C"/>
    <w:rsid w:val="00371E7E"/>
    <w:rsid w:val="00371EF6"/>
    <w:rsid w:val="00372512"/>
    <w:rsid w:val="003729EC"/>
    <w:rsid w:val="00373F2A"/>
    <w:rsid w:val="00374B6B"/>
    <w:rsid w:val="00374D92"/>
    <w:rsid w:val="003751AD"/>
    <w:rsid w:val="00375A0A"/>
    <w:rsid w:val="00376236"/>
    <w:rsid w:val="0037675B"/>
    <w:rsid w:val="00376A71"/>
    <w:rsid w:val="00376C2E"/>
    <w:rsid w:val="0037718E"/>
    <w:rsid w:val="00377222"/>
    <w:rsid w:val="003778BE"/>
    <w:rsid w:val="003779A2"/>
    <w:rsid w:val="003800AF"/>
    <w:rsid w:val="00380AC8"/>
    <w:rsid w:val="003810A1"/>
    <w:rsid w:val="0038139C"/>
    <w:rsid w:val="00381E84"/>
    <w:rsid w:val="003823E1"/>
    <w:rsid w:val="0038245E"/>
    <w:rsid w:val="00382798"/>
    <w:rsid w:val="00382BCA"/>
    <w:rsid w:val="00383436"/>
    <w:rsid w:val="00383CAA"/>
    <w:rsid w:val="003842E9"/>
    <w:rsid w:val="00384CB4"/>
    <w:rsid w:val="00384DBB"/>
    <w:rsid w:val="003850F0"/>
    <w:rsid w:val="0038519B"/>
    <w:rsid w:val="003859E2"/>
    <w:rsid w:val="00385B97"/>
    <w:rsid w:val="00386157"/>
    <w:rsid w:val="003866ED"/>
    <w:rsid w:val="00386912"/>
    <w:rsid w:val="00386AAC"/>
    <w:rsid w:val="00386ADE"/>
    <w:rsid w:val="00386C8D"/>
    <w:rsid w:val="00390D0A"/>
    <w:rsid w:val="00390F03"/>
    <w:rsid w:val="003911FA"/>
    <w:rsid w:val="00391AB2"/>
    <w:rsid w:val="00391E14"/>
    <w:rsid w:val="0039249F"/>
    <w:rsid w:val="003936AA"/>
    <w:rsid w:val="00393C0E"/>
    <w:rsid w:val="003945AA"/>
    <w:rsid w:val="0039545C"/>
    <w:rsid w:val="003959F6"/>
    <w:rsid w:val="003963D1"/>
    <w:rsid w:val="00396DE4"/>
    <w:rsid w:val="00396E8A"/>
    <w:rsid w:val="003979FF"/>
    <w:rsid w:val="003A0238"/>
    <w:rsid w:val="003A05B0"/>
    <w:rsid w:val="003A0AD2"/>
    <w:rsid w:val="003A0D0D"/>
    <w:rsid w:val="003A1C62"/>
    <w:rsid w:val="003A1ED1"/>
    <w:rsid w:val="003A2584"/>
    <w:rsid w:val="003A2654"/>
    <w:rsid w:val="003A29A9"/>
    <w:rsid w:val="003A2D48"/>
    <w:rsid w:val="003A2FDC"/>
    <w:rsid w:val="003A3116"/>
    <w:rsid w:val="003A337E"/>
    <w:rsid w:val="003A3937"/>
    <w:rsid w:val="003A3FB0"/>
    <w:rsid w:val="003A44C6"/>
    <w:rsid w:val="003A4535"/>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6E8"/>
    <w:rsid w:val="003B6D97"/>
    <w:rsid w:val="003B7226"/>
    <w:rsid w:val="003B74E1"/>
    <w:rsid w:val="003B791E"/>
    <w:rsid w:val="003B7E4F"/>
    <w:rsid w:val="003B7EA4"/>
    <w:rsid w:val="003C0AA6"/>
    <w:rsid w:val="003C111E"/>
    <w:rsid w:val="003C1379"/>
    <w:rsid w:val="003C181E"/>
    <w:rsid w:val="003C2524"/>
    <w:rsid w:val="003C2A40"/>
    <w:rsid w:val="003C42AB"/>
    <w:rsid w:val="003C4473"/>
    <w:rsid w:val="003C493E"/>
    <w:rsid w:val="003C4C35"/>
    <w:rsid w:val="003C502C"/>
    <w:rsid w:val="003C5CFB"/>
    <w:rsid w:val="003C5E76"/>
    <w:rsid w:val="003C609E"/>
    <w:rsid w:val="003C622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144E"/>
    <w:rsid w:val="003D2C66"/>
    <w:rsid w:val="003D41BF"/>
    <w:rsid w:val="003D4284"/>
    <w:rsid w:val="003D4382"/>
    <w:rsid w:val="003D43E5"/>
    <w:rsid w:val="003D458F"/>
    <w:rsid w:val="003D47AF"/>
    <w:rsid w:val="003D4C30"/>
    <w:rsid w:val="003D5314"/>
    <w:rsid w:val="003D57A2"/>
    <w:rsid w:val="003D584E"/>
    <w:rsid w:val="003D5DE2"/>
    <w:rsid w:val="003D6109"/>
    <w:rsid w:val="003D6C15"/>
    <w:rsid w:val="003D6D9F"/>
    <w:rsid w:val="003D717C"/>
    <w:rsid w:val="003D729D"/>
    <w:rsid w:val="003D7493"/>
    <w:rsid w:val="003D78C1"/>
    <w:rsid w:val="003D7BC9"/>
    <w:rsid w:val="003E036D"/>
    <w:rsid w:val="003E0451"/>
    <w:rsid w:val="003E0F62"/>
    <w:rsid w:val="003E1085"/>
    <w:rsid w:val="003E1CE5"/>
    <w:rsid w:val="003E26F1"/>
    <w:rsid w:val="003E2B0F"/>
    <w:rsid w:val="003E3CEF"/>
    <w:rsid w:val="003E4181"/>
    <w:rsid w:val="003E4719"/>
    <w:rsid w:val="003E4927"/>
    <w:rsid w:val="003E4A91"/>
    <w:rsid w:val="003E4D76"/>
    <w:rsid w:val="003E5379"/>
    <w:rsid w:val="003E55B1"/>
    <w:rsid w:val="003E5730"/>
    <w:rsid w:val="003E6D56"/>
    <w:rsid w:val="003E6E03"/>
    <w:rsid w:val="003E74B0"/>
    <w:rsid w:val="003E7DE1"/>
    <w:rsid w:val="003F004A"/>
    <w:rsid w:val="003F0182"/>
    <w:rsid w:val="003F048E"/>
    <w:rsid w:val="003F05CD"/>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50B6"/>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36E0"/>
    <w:rsid w:val="004037B2"/>
    <w:rsid w:val="004037DD"/>
    <w:rsid w:val="00403C5C"/>
    <w:rsid w:val="00403EDC"/>
    <w:rsid w:val="00404065"/>
    <w:rsid w:val="0040443F"/>
    <w:rsid w:val="004053E1"/>
    <w:rsid w:val="004055C9"/>
    <w:rsid w:val="00405763"/>
    <w:rsid w:val="00406952"/>
    <w:rsid w:val="00407603"/>
    <w:rsid w:val="00407680"/>
    <w:rsid w:val="004076F7"/>
    <w:rsid w:val="00407F1C"/>
    <w:rsid w:val="004105DF"/>
    <w:rsid w:val="0041119F"/>
    <w:rsid w:val="004119BA"/>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017"/>
    <w:rsid w:val="00416323"/>
    <w:rsid w:val="00416A59"/>
    <w:rsid w:val="00416D8E"/>
    <w:rsid w:val="00416EE0"/>
    <w:rsid w:val="004170DD"/>
    <w:rsid w:val="0041775A"/>
    <w:rsid w:val="00417CA8"/>
    <w:rsid w:val="00420140"/>
    <w:rsid w:val="0042021B"/>
    <w:rsid w:val="004202BA"/>
    <w:rsid w:val="0042080B"/>
    <w:rsid w:val="004213DA"/>
    <w:rsid w:val="00421408"/>
    <w:rsid w:val="004217E1"/>
    <w:rsid w:val="0042190C"/>
    <w:rsid w:val="00421BB1"/>
    <w:rsid w:val="00421E20"/>
    <w:rsid w:val="00422721"/>
    <w:rsid w:val="00422A84"/>
    <w:rsid w:val="004230DE"/>
    <w:rsid w:val="004232DF"/>
    <w:rsid w:val="00423B4A"/>
    <w:rsid w:val="00423F44"/>
    <w:rsid w:val="00423FD2"/>
    <w:rsid w:val="004246E7"/>
    <w:rsid w:val="00424EA3"/>
    <w:rsid w:val="00425359"/>
    <w:rsid w:val="00425856"/>
    <w:rsid w:val="0042617E"/>
    <w:rsid w:val="00426539"/>
    <w:rsid w:val="0042676C"/>
    <w:rsid w:val="00426BA6"/>
    <w:rsid w:val="00427410"/>
    <w:rsid w:val="0042767C"/>
    <w:rsid w:val="00427990"/>
    <w:rsid w:val="00427A6C"/>
    <w:rsid w:val="00427D67"/>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EA4"/>
    <w:rsid w:val="00435EDE"/>
    <w:rsid w:val="004370AA"/>
    <w:rsid w:val="004371EC"/>
    <w:rsid w:val="00440D8A"/>
    <w:rsid w:val="00441A6B"/>
    <w:rsid w:val="00441EA1"/>
    <w:rsid w:val="0044294C"/>
    <w:rsid w:val="00443B3B"/>
    <w:rsid w:val="00443D53"/>
    <w:rsid w:val="00443E2F"/>
    <w:rsid w:val="00445418"/>
    <w:rsid w:val="0044564C"/>
    <w:rsid w:val="00445798"/>
    <w:rsid w:val="00445ED8"/>
    <w:rsid w:val="00446E40"/>
    <w:rsid w:val="0044725C"/>
    <w:rsid w:val="00447465"/>
    <w:rsid w:val="004478E4"/>
    <w:rsid w:val="004479B1"/>
    <w:rsid w:val="004505C1"/>
    <w:rsid w:val="004507B8"/>
    <w:rsid w:val="00450CD0"/>
    <w:rsid w:val="00451065"/>
    <w:rsid w:val="0045133B"/>
    <w:rsid w:val="0045147D"/>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ABD"/>
    <w:rsid w:val="00460C3A"/>
    <w:rsid w:val="00460E8A"/>
    <w:rsid w:val="004617D7"/>
    <w:rsid w:val="00462126"/>
    <w:rsid w:val="0046230A"/>
    <w:rsid w:val="00462707"/>
    <w:rsid w:val="004627FF"/>
    <w:rsid w:val="004629B8"/>
    <w:rsid w:val="004629E1"/>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5FE7"/>
    <w:rsid w:val="0046697C"/>
    <w:rsid w:val="00466D84"/>
    <w:rsid w:val="00466F3B"/>
    <w:rsid w:val="0046744C"/>
    <w:rsid w:val="00467518"/>
    <w:rsid w:val="004704EF"/>
    <w:rsid w:val="0047077A"/>
    <w:rsid w:val="00470DF4"/>
    <w:rsid w:val="00471425"/>
    <w:rsid w:val="00471443"/>
    <w:rsid w:val="00472103"/>
    <w:rsid w:val="004728ED"/>
    <w:rsid w:val="004737D0"/>
    <w:rsid w:val="00473B89"/>
    <w:rsid w:val="00473BD8"/>
    <w:rsid w:val="00474A83"/>
    <w:rsid w:val="00474F4B"/>
    <w:rsid w:val="004750E0"/>
    <w:rsid w:val="00475ACE"/>
    <w:rsid w:val="00475C7D"/>
    <w:rsid w:val="0047641C"/>
    <w:rsid w:val="00476C51"/>
    <w:rsid w:val="00476CBE"/>
    <w:rsid w:val="004773FC"/>
    <w:rsid w:val="00477623"/>
    <w:rsid w:val="00480328"/>
    <w:rsid w:val="004804EA"/>
    <w:rsid w:val="00480BFF"/>
    <w:rsid w:val="0048110E"/>
    <w:rsid w:val="00482163"/>
    <w:rsid w:val="00482AA9"/>
    <w:rsid w:val="004830F4"/>
    <w:rsid w:val="004834FC"/>
    <w:rsid w:val="00483B15"/>
    <w:rsid w:val="00483B79"/>
    <w:rsid w:val="00483FB9"/>
    <w:rsid w:val="004845C8"/>
    <w:rsid w:val="004849BE"/>
    <w:rsid w:val="00485759"/>
    <w:rsid w:val="004860B1"/>
    <w:rsid w:val="004866B0"/>
    <w:rsid w:val="00486C44"/>
    <w:rsid w:val="00486E75"/>
    <w:rsid w:val="004875F1"/>
    <w:rsid w:val="004903FB"/>
    <w:rsid w:val="004906CE"/>
    <w:rsid w:val="00491176"/>
    <w:rsid w:val="004913E1"/>
    <w:rsid w:val="004919E4"/>
    <w:rsid w:val="00491F26"/>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26F9"/>
    <w:rsid w:val="004A3794"/>
    <w:rsid w:val="004A3928"/>
    <w:rsid w:val="004A4C06"/>
    <w:rsid w:val="004A57D7"/>
    <w:rsid w:val="004A57DB"/>
    <w:rsid w:val="004A57F5"/>
    <w:rsid w:val="004A5D92"/>
    <w:rsid w:val="004A63D5"/>
    <w:rsid w:val="004A65DD"/>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61A"/>
    <w:rsid w:val="004B37BA"/>
    <w:rsid w:val="004B3A83"/>
    <w:rsid w:val="004B45BE"/>
    <w:rsid w:val="004B460A"/>
    <w:rsid w:val="004B4F03"/>
    <w:rsid w:val="004B4F5E"/>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89"/>
    <w:rsid w:val="004C77A7"/>
    <w:rsid w:val="004D067A"/>
    <w:rsid w:val="004D0D16"/>
    <w:rsid w:val="004D133F"/>
    <w:rsid w:val="004D1A44"/>
    <w:rsid w:val="004D2BC8"/>
    <w:rsid w:val="004D31CA"/>
    <w:rsid w:val="004D3268"/>
    <w:rsid w:val="004D374E"/>
    <w:rsid w:val="004D38D3"/>
    <w:rsid w:val="004D39AE"/>
    <w:rsid w:val="004D4647"/>
    <w:rsid w:val="004D46FB"/>
    <w:rsid w:val="004D48AE"/>
    <w:rsid w:val="004D4A43"/>
    <w:rsid w:val="004D617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4DC9"/>
    <w:rsid w:val="004E52AA"/>
    <w:rsid w:val="004E54DA"/>
    <w:rsid w:val="004E5804"/>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1F7"/>
    <w:rsid w:val="004F737D"/>
    <w:rsid w:val="004F78C6"/>
    <w:rsid w:val="004F7E0E"/>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4F1"/>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8D"/>
    <w:rsid w:val="0052239A"/>
    <w:rsid w:val="00523490"/>
    <w:rsid w:val="00523E99"/>
    <w:rsid w:val="0052410E"/>
    <w:rsid w:val="00524710"/>
    <w:rsid w:val="00525315"/>
    <w:rsid w:val="005259D4"/>
    <w:rsid w:val="00525A84"/>
    <w:rsid w:val="00525BE2"/>
    <w:rsid w:val="00525CE2"/>
    <w:rsid w:val="005268EB"/>
    <w:rsid w:val="00526B87"/>
    <w:rsid w:val="00526C3D"/>
    <w:rsid w:val="005273E0"/>
    <w:rsid w:val="00527622"/>
    <w:rsid w:val="005276CE"/>
    <w:rsid w:val="00527D57"/>
    <w:rsid w:val="00530AE8"/>
    <w:rsid w:val="00530FF1"/>
    <w:rsid w:val="0053119E"/>
    <w:rsid w:val="0053132E"/>
    <w:rsid w:val="00531425"/>
    <w:rsid w:val="00532126"/>
    <w:rsid w:val="0053297D"/>
    <w:rsid w:val="00532993"/>
    <w:rsid w:val="00532A04"/>
    <w:rsid w:val="005332CE"/>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B74"/>
    <w:rsid w:val="00544C09"/>
    <w:rsid w:val="00545B8E"/>
    <w:rsid w:val="0054646D"/>
    <w:rsid w:val="00547069"/>
    <w:rsid w:val="00547139"/>
    <w:rsid w:val="00547888"/>
    <w:rsid w:val="0055044B"/>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68F"/>
    <w:rsid w:val="00565AD2"/>
    <w:rsid w:val="00565FDF"/>
    <w:rsid w:val="0056638F"/>
    <w:rsid w:val="005663FC"/>
    <w:rsid w:val="00566B11"/>
    <w:rsid w:val="00566D73"/>
    <w:rsid w:val="00567C15"/>
    <w:rsid w:val="00570B5A"/>
    <w:rsid w:val="00570DD6"/>
    <w:rsid w:val="00570FAB"/>
    <w:rsid w:val="0057249A"/>
    <w:rsid w:val="00572580"/>
    <w:rsid w:val="00572663"/>
    <w:rsid w:val="00572EE5"/>
    <w:rsid w:val="00573B09"/>
    <w:rsid w:val="00573BD8"/>
    <w:rsid w:val="00575326"/>
    <w:rsid w:val="0057585B"/>
    <w:rsid w:val="00575DCC"/>
    <w:rsid w:val="00575FA2"/>
    <w:rsid w:val="00576256"/>
    <w:rsid w:val="005762B2"/>
    <w:rsid w:val="00577B8D"/>
    <w:rsid w:val="005800D8"/>
    <w:rsid w:val="00580C15"/>
    <w:rsid w:val="00581347"/>
    <w:rsid w:val="00581492"/>
    <w:rsid w:val="00581688"/>
    <w:rsid w:val="005817F5"/>
    <w:rsid w:val="00581981"/>
    <w:rsid w:val="005819EE"/>
    <w:rsid w:val="00581D45"/>
    <w:rsid w:val="00581D87"/>
    <w:rsid w:val="00581EA5"/>
    <w:rsid w:val="00582358"/>
    <w:rsid w:val="0058251E"/>
    <w:rsid w:val="00582710"/>
    <w:rsid w:val="00582FE5"/>
    <w:rsid w:val="00584212"/>
    <w:rsid w:val="00584482"/>
    <w:rsid w:val="005846C9"/>
    <w:rsid w:val="00584CD9"/>
    <w:rsid w:val="00584FA3"/>
    <w:rsid w:val="00585EEB"/>
    <w:rsid w:val="00586906"/>
    <w:rsid w:val="005872CC"/>
    <w:rsid w:val="005873EA"/>
    <w:rsid w:val="005873FC"/>
    <w:rsid w:val="00587400"/>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AA9"/>
    <w:rsid w:val="00595DA6"/>
    <w:rsid w:val="005963B2"/>
    <w:rsid w:val="00596883"/>
    <w:rsid w:val="00596AF1"/>
    <w:rsid w:val="00596C72"/>
    <w:rsid w:val="005974D6"/>
    <w:rsid w:val="0059760D"/>
    <w:rsid w:val="00597898"/>
    <w:rsid w:val="00597AC2"/>
    <w:rsid w:val="00597CA8"/>
    <w:rsid w:val="005A0202"/>
    <w:rsid w:val="005A0528"/>
    <w:rsid w:val="005A0C51"/>
    <w:rsid w:val="005A1A4F"/>
    <w:rsid w:val="005A1DF1"/>
    <w:rsid w:val="005A29E3"/>
    <w:rsid w:val="005A2DAF"/>
    <w:rsid w:val="005A3B20"/>
    <w:rsid w:val="005A3C50"/>
    <w:rsid w:val="005A3F8A"/>
    <w:rsid w:val="005A445B"/>
    <w:rsid w:val="005A507E"/>
    <w:rsid w:val="005A510C"/>
    <w:rsid w:val="005A511F"/>
    <w:rsid w:val="005A5A4F"/>
    <w:rsid w:val="005A5C12"/>
    <w:rsid w:val="005A5ECD"/>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79C"/>
    <w:rsid w:val="005B58F0"/>
    <w:rsid w:val="005B5D6A"/>
    <w:rsid w:val="005B654A"/>
    <w:rsid w:val="005B6D5A"/>
    <w:rsid w:val="005B785F"/>
    <w:rsid w:val="005B7C12"/>
    <w:rsid w:val="005C0A2B"/>
    <w:rsid w:val="005C1511"/>
    <w:rsid w:val="005C1659"/>
    <w:rsid w:val="005C25B5"/>
    <w:rsid w:val="005C3069"/>
    <w:rsid w:val="005C3522"/>
    <w:rsid w:val="005C36D6"/>
    <w:rsid w:val="005C36F8"/>
    <w:rsid w:val="005C3930"/>
    <w:rsid w:val="005C3E02"/>
    <w:rsid w:val="005C434E"/>
    <w:rsid w:val="005C4633"/>
    <w:rsid w:val="005C4DA7"/>
    <w:rsid w:val="005C528C"/>
    <w:rsid w:val="005C52BD"/>
    <w:rsid w:val="005C52D4"/>
    <w:rsid w:val="005C5BB0"/>
    <w:rsid w:val="005C6945"/>
    <w:rsid w:val="005C6AB8"/>
    <w:rsid w:val="005C6B12"/>
    <w:rsid w:val="005C6D5D"/>
    <w:rsid w:val="005C7669"/>
    <w:rsid w:val="005C76D8"/>
    <w:rsid w:val="005C7D37"/>
    <w:rsid w:val="005C7DCE"/>
    <w:rsid w:val="005C7EA6"/>
    <w:rsid w:val="005D0DD1"/>
    <w:rsid w:val="005D0FB4"/>
    <w:rsid w:val="005D14BE"/>
    <w:rsid w:val="005D1FC2"/>
    <w:rsid w:val="005D2ACC"/>
    <w:rsid w:val="005D2B55"/>
    <w:rsid w:val="005D3030"/>
    <w:rsid w:val="005D4111"/>
    <w:rsid w:val="005D4928"/>
    <w:rsid w:val="005D5B63"/>
    <w:rsid w:val="005D6447"/>
    <w:rsid w:val="005D71B0"/>
    <w:rsid w:val="005E08E2"/>
    <w:rsid w:val="005E1321"/>
    <w:rsid w:val="005E15FA"/>
    <w:rsid w:val="005E162E"/>
    <w:rsid w:val="005E1666"/>
    <w:rsid w:val="005E1C1D"/>
    <w:rsid w:val="005E1E62"/>
    <w:rsid w:val="005E21A3"/>
    <w:rsid w:val="005E233F"/>
    <w:rsid w:val="005E2430"/>
    <w:rsid w:val="005E2DD4"/>
    <w:rsid w:val="005E37A0"/>
    <w:rsid w:val="005E47F7"/>
    <w:rsid w:val="005E538B"/>
    <w:rsid w:val="005E5528"/>
    <w:rsid w:val="005E587B"/>
    <w:rsid w:val="005E60E9"/>
    <w:rsid w:val="005E6642"/>
    <w:rsid w:val="005E6C5D"/>
    <w:rsid w:val="005E6D43"/>
    <w:rsid w:val="005E7043"/>
    <w:rsid w:val="005E753C"/>
    <w:rsid w:val="005E75AB"/>
    <w:rsid w:val="005E75AD"/>
    <w:rsid w:val="005F0676"/>
    <w:rsid w:val="005F1C2D"/>
    <w:rsid w:val="005F1E76"/>
    <w:rsid w:val="005F2122"/>
    <w:rsid w:val="005F255F"/>
    <w:rsid w:val="005F2DC9"/>
    <w:rsid w:val="005F333B"/>
    <w:rsid w:val="005F34E6"/>
    <w:rsid w:val="005F4215"/>
    <w:rsid w:val="005F5046"/>
    <w:rsid w:val="005F50D6"/>
    <w:rsid w:val="005F51D4"/>
    <w:rsid w:val="005F51F9"/>
    <w:rsid w:val="005F603F"/>
    <w:rsid w:val="005F65EF"/>
    <w:rsid w:val="005F6AE0"/>
    <w:rsid w:val="005F6C70"/>
    <w:rsid w:val="005F6E82"/>
    <w:rsid w:val="005F6F64"/>
    <w:rsid w:val="005F729C"/>
    <w:rsid w:val="005F7566"/>
    <w:rsid w:val="005F76E7"/>
    <w:rsid w:val="005F7AE3"/>
    <w:rsid w:val="005F7B0A"/>
    <w:rsid w:val="005F7B7B"/>
    <w:rsid w:val="005F7EAE"/>
    <w:rsid w:val="0060025A"/>
    <w:rsid w:val="00600321"/>
    <w:rsid w:val="0060085B"/>
    <w:rsid w:val="00600BC4"/>
    <w:rsid w:val="00600BD2"/>
    <w:rsid w:val="00600C49"/>
    <w:rsid w:val="006010E1"/>
    <w:rsid w:val="00601A72"/>
    <w:rsid w:val="00601E0A"/>
    <w:rsid w:val="00601FBB"/>
    <w:rsid w:val="0060228C"/>
    <w:rsid w:val="006026D1"/>
    <w:rsid w:val="00602B5F"/>
    <w:rsid w:val="00603459"/>
    <w:rsid w:val="00604277"/>
    <w:rsid w:val="00604447"/>
    <w:rsid w:val="00604CC7"/>
    <w:rsid w:val="00604DC9"/>
    <w:rsid w:val="00604FCF"/>
    <w:rsid w:val="00605136"/>
    <w:rsid w:val="00605362"/>
    <w:rsid w:val="0060537D"/>
    <w:rsid w:val="00605C11"/>
    <w:rsid w:val="00605D96"/>
    <w:rsid w:val="00606440"/>
    <w:rsid w:val="00606571"/>
    <w:rsid w:val="006070FD"/>
    <w:rsid w:val="006078C2"/>
    <w:rsid w:val="00607A05"/>
    <w:rsid w:val="00607EFD"/>
    <w:rsid w:val="00607F86"/>
    <w:rsid w:val="006105A2"/>
    <w:rsid w:val="0061085F"/>
    <w:rsid w:val="0061127F"/>
    <w:rsid w:val="006113BA"/>
    <w:rsid w:val="006117A9"/>
    <w:rsid w:val="00611810"/>
    <w:rsid w:val="0061183E"/>
    <w:rsid w:val="00611899"/>
    <w:rsid w:val="0061210A"/>
    <w:rsid w:val="006126A1"/>
    <w:rsid w:val="00612ECF"/>
    <w:rsid w:val="00613538"/>
    <w:rsid w:val="006135AD"/>
    <w:rsid w:val="0061387E"/>
    <w:rsid w:val="00613B56"/>
    <w:rsid w:val="00614AA6"/>
    <w:rsid w:val="00614B9F"/>
    <w:rsid w:val="0061500E"/>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6C17"/>
    <w:rsid w:val="006272FB"/>
    <w:rsid w:val="0062767A"/>
    <w:rsid w:val="00627C2F"/>
    <w:rsid w:val="00627D42"/>
    <w:rsid w:val="00627F57"/>
    <w:rsid w:val="0063029C"/>
    <w:rsid w:val="00630464"/>
    <w:rsid w:val="00630CF2"/>
    <w:rsid w:val="00631549"/>
    <w:rsid w:val="00632048"/>
    <w:rsid w:val="0063246D"/>
    <w:rsid w:val="0063257C"/>
    <w:rsid w:val="006328C5"/>
    <w:rsid w:val="00632D6B"/>
    <w:rsid w:val="006344FE"/>
    <w:rsid w:val="00634E98"/>
    <w:rsid w:val="0063502E"/>
    <w:rsid w:val="00635279"/>
    <w:rsid w:val="00635B69"/>
    <w:rsid w:val="00636593"/>
    <w:rsid w:val="00636A46"/>
    <w:rsid w:val="00640053"/>
    <w:rsid w:val="00640298"/>
    <w:rsid w:val="00640A36"/>
    <w:rsid w:val="00640C94"/>
    <w:rsid w:val="00640D81"/>
    <w:rsid w:val="00640F39"/>
    <w:rsid w:val="00640F57"/>
    <w:rsid w:val="006414FF"/>
    <w:rsid w:val="00641691"/>
    <w:rsid w:val="00641BFD"/>
    <w:rsid w:val="00642224"/>
    <w:rsid w:val="006422FC"/>
    <w:rsid w:val="0064233A"/>
    <w:rsid w:val="006431A0"/>
    <w:rsid w:val="00643CE7"/>
    <w:rsid w:val="006443EF"/>
    <w:rsid w:val="00644475"/>
    <w:rsid w:val="006445F8"/>
    <w:rsid w:val="00644FDA"/>
    <w:rsid w:val="006453A2"/>
    <w:rsid w:val="00645C51"/>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A92"/>
    <w:rsid w:val="00653C85"/>
    <w:rsid w:val="00653DEA"/>
    <w:rsid w:val="00653F3D"/>
    <w:rsid w:val="006549BF"/>
    <w:rsid w:val="00654A62"/>
    <w:rsid w:val="006553B5"/>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954"/>
    <w:rsid w:val="00666E77"/>
    <w:rsid w:val="00667103"/>
    <w:rsid w:val="006673E7"/>
    <w:rsid w:val="006674C2"/>
    <w:rsid w:val="00667559"/>
    <w:rsid w:val="00667C76"/>
    <w:rsid w:val="00670BB3"/>
    <w:rsid w:val="00671932"/>
    <w:rsid w:val="00671E95"/>
    <w:rsid w:val="00672017"/>
    <w:rsid w:val="00672293"/>
    <w:rsid w:val="00672BB9"/>
    <w:rsid w:val="006735EB"/>
    <w:rsid w:val="00673847"/>
    <w:rsid w:val="00674397"/>
    <w:rsid w:val="00674840"/>
    <w:rsid w:val="00674964"/>
    <w:rsid w:val="00674C6E"/>
    <w:rsid w:val="00675EF4"/>
    <w:rsid w:val="00676A5D"/>
    <w:rsid w:val="00677831"/>
    <w:rsid w:val="006779CB"/>
    <w:rsid w:val="00677A77"/>
    <w:rsid w:val="006800DC"/>
    <w:rsid w:val="006803C4"/>
    <w:rsid w:val="00680467"/>
    <w:rsid w:val="0068087C"/>
    <w:rsid w:val="00680A9E"/>
    <w:rsid w:val="00680B7E"/>
    <w:rsid w:val="00681927"/>
    <w:rsid w:val="00681F9B"/>
    <w:rsid w:val="00682215"/>
    <w:rsid w:val="00683408"/>
    <w:rsid w:val="00683B94"/>
    <w:rsid w:val="00683CFC"/>
    <w:rsid w:val="00683F27"/>
    <w:rsid w:val="0068406B"/>
    <w:rsid w:val="0068454C"/>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813"/>
    <w:rsid w:val="006A68C5"/>
    <w:rsid w:val="006A696C"/>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3ECE"/>
    <w:rsid w:val="006C4642"/>
    <w:rsid w:val="006C468E"/>
    <w:rsid w:val="006C5AAA"/>
    <w:rsid w:val="006C6780"/>
    <w:rsid w:val="006C67DA"/>
    <w:rsid w:val="006C69E6"/>
    <w:rsid w:val="006C6BE8"/>
    <w:rsid w:val="006C6D55"/>
    <w:rsid w:val="006C6F9A"/>
    <w:rsid w:val="006C7300"/>
    <w:rsid w:val="006C7CCE"/>
    <w:rsid w:val="006D000D"/>
    <w:rsid w:val="006D04BE"/>
    <w:rsid w:val="006D0921"/>
    <w:rsid w:val="006D0D9A"/>
    <w:rsid w:val="006D1198"/>
    <w:rsid w:val="006D18F6"/>
    <w:rsid w:val="006D1A3B"/>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1EB5"/>
    <w:rsid w:val="006F20F5"/>
    <w:rsid w:val="006F2149"/>
    <w:rsid w:val="006F2599"/>
    <w:rsid w:val="006F26AF"/>
    <w:rsid w:val="006F2FF9"/>
    <w:rsid w:val="006F3044"/>
    <w:rsid w:val="006F335E"/>
    <w:rsid w:val="006F38DB"/>
    <w:rsid w:val="006F3B7E"/>
    <w:rsid w:val="006F3E51"/>
    <w:rsid w:val="006F3EE2"/>
    <w:rsid w:val="006F412D"/>
    <w:rsid w:val="006F42FA"/>
    <w:rsid w:val="006F43B0"/>
    <w:rsid w:val="006F461B"/>
    <w:rsid w:val="006F4798"/>
    <w:rsid w:val="006F480C"/>
    <w:rsid w:val="006F4C61"/>
    <w:rsid w:val="006F5085"/>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0A3"/>
    <w:rsid w:val="007145B4"/>
    <w:rsid w:val="00714A09"/>
    <w:rsid w:val="00714EC9"/>
    <w:rsid w:val="00715114"/>
    <w:rsid w:val="00715139"/>
    <w:rsid w:val="007159EC"/>
    <w:rsid w:val="007164C4"/>
    <w:rsid w:val="007166B3"/>
    <w:rsid w:val="00716ABD"/>
    <w:rsid w:val="00717845"/>
    <w:rsid w:val="00720342"/>
    <w:rsid w:val="00720EA6"/>
    <w:rsid w:val="007214E3"/>
    <w:rsid w:val="00721F24"/>
    <w:rsid w:val="00721F9D"/>
    <w:rsid w:val="00722845"/>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4FF"/>
    <w:rsid w:val="00732BBA"/>
    <w:rsid w:val="00733245"/>
    <w:rsid w:val="00733DE0"/>
    <w:rsid w:val="0073418C"/>
    <w:rsid w:val="00734628"/>
    <w:rsid w:val="0073466E"/>
    <w:rsid w:val="00734BA3"/>
    <w:rsid w:val="00734EFD"/>
    <w:rsid w:val="007350B8"/>
    <w:rsid w:val="007357C5"/>
    <w:rsid w:val="0073590A"/>
    <w:rsid w:val="00735A52"/>
    <w:rsid w:val="00735ABA"/>
    <w:rsid w:val="00735EE1"/>
    <w:rsid w:val="0073618D"/>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790"/>
    <w:rsid w:val="007435AB"/>
    <w:rsid w:val="00744660"/>
    <w:rsid w:val="00744F18"/>
    <w:rsid w:val="0074508F"/>
    <w:rsid w:val="00745678"/>
    <w:rsid w:val="00746073"/>
    <w:rsid w:val="00747316"/>
    <w:rsid w:val="00747434"/>
    <w:rsid w:val="0074783D"/>
    <w:rsid w:val="0074797A"/>
    <w:rsid w:val="00747BC4"/>
    <w:rsid w:val="00747CC9"/>
    <w:rsid w:val="00747CCD"/>
    <w:rsid w:val="00747D2C"/>
    <w:rsid w:val="00747E28"/>
    <w:rsid w:val="00750255"/>
    <w:rsid w:val="007502FB"/>
    <w:rsid w:val="007508B8"/>
    <w:rsid w:val="00750A6C"/>
    <w:rsid w:val="00751280"/>
    <w:rsid w:val="00751D83"/>
    <w:rsid w:val="007531D3"/>
    <w:rsid w:val="007542A1"/>
    <w:rsid w:val="00754359"/>
    <w:rsid w:val="0075654A"/>
    <w:rsid w:val="007569EA"/>
    <w:rsid w:val="00756F76"/>
    <w:rsid w:val="00757201"/>
    <w:rsid w:val="00757340"/>
    <w:rsid w:val="0075748A"/>
    <w:rsid w:val="007577E7"/>
    <w:rsid w:val="007579D9"/>
    <w:rsid w:val="00757B14"/>
    <w:rsid w:val="00760C85"/>
    <w:rsid w:val="00761AF2"/>
    <w:rsid w:val="00761C37"/>
    <w:rsid w:val="00761E49"/>
    <w:rsid w:val="0076279B"/>
    <w:rsid w:val="0076316C"/>
    <w:rsid w:val="00763C01"/>
    <w:rsid w:val="00763FAD"/>
    <w:rsid w:val="007643AB"/>
    <w:rsid w:val="00764B79"/>
    <w:rsid w:val="00764F36"/>
    <w:rsid w:val="007656AF"/>
    <w:rsid w:val="00766275"/>
    <w:rsid w:val="00766649"/>
    <w:rsid w:val="0076696B"/>
    <w:rsid w:val="007672C9"/>
    <w:rsid w:val="007679B9"/>
    <w:rsid w:val="00767A83"/>
    <w:rsid w:val="00767DDE"/>
    <w:rsid w:val="00770184"/>
    <w:rsid w:val="007712E1"/>
    <w:rsid w:val="00771D84"/>
    <w:rsid w:val="007725B4"/>
    <w:rsid w:val="00772A66"/>
    <w:rsid w:val="00772D94"/>
    <w:rsid w:val="00772F50"/>
    <w:rsid w:val="00773785"/>
    <w:rsid w:val="0077505F"/>
    <w:rsid w:val="00775259"/>
    <w:rsid w:val="007759C6"/>
    <w:rsid w:val="00776216"/>
    <w:rsid w:val="007763D6"/>
    <w:rsid w:val="00776572"/>
    <w:rsid w:val="0077738D"/>
    <w:rsid w:val="007774C2"/>
    <w:rsid w:val="00777ADF"/>
    <w:rsid w:val="00781AD8"/>
    <w:rsid w:val="00784CC4"/>
    <w:rsid w:val="00785F14"/>
    <w:rsid w:val="00786098"/>
    <w:rsid w:val="00786EB8"/>
    <w:rsid w:val="00787D28"/>
    <w:rsid w:val="0079000C"/>
    <w:rsid w:val="00790033"/>
    <w:rsid w:val="007900ED"/>
    <w:rsid w:val="00790B29"/>
    <w:rsid w:val="00790B3E"/>
    <w:rsid w:val="00790D7B"/>
    <w:rsid w:val="00790D93"/>
    <w:rsid w:val="00790FED"/>
    <w:rsid w:val="00791CD7"/>
    <w:rsid w:val="00791F2C"/>
    <w:rsid w:val="007923B8"/>
    <w:rsid w:val="007928CB"/>
    <w:rsid w:val="00792D22"/>
    <w:rsid w:val="007938EF"/>
    <w:rsid w:val="0079430D"/>
    <w:rsid w:val="007953B9"/>
    <w:rsid w:val="0079697B"/>
    <w:rsid w:val="0079754C"/>
    <w:rsid w:val="00797D1B"/>
    <w:rsid w:val="007A0450"/>
    <w:rsid w:val="007A0657"/>
    <w:rsid w:val="007A0679"/>
    <w:rsid w:val="007A0AF5"/>
    <w:rsid w:val="007A1395"/>
    <w:rsid w:val="007A22E9"/>
    <w:rsid w:val="007A24A2"/>
    <w:rsid w:val="007A24EB"/>
    <w:rsid w:val="007A25CC"/>
    <w:rsid w:val="007A282D"/>
    <w:rsid w:val="007A331E"/>
    <w:rsid w:val="007A3B34"/>
    <w:rsid w:val="007A3BD0"/>
    <w:rsid w:val="007A455D"/>
    <w:rsid w:val="007A4A2F"/>
    <w:rsid w:val="007A4C6D"/>
    <w:rsid w:val="007A4F2F"/>
    <w:rsid w:val="007A644F"/>
    <w:rsid w:val="007A67A3"/>
    <w:rsid w:val="007A6B97"/>
    <w:rsid w:val="007A6FEB"/>
    <w:rsid w:val="007A7CE5"/>
    <w:rsid w:val="007B04E7"/>
    <w:rsid w:val="007B059D"/>
    <w:rsid w:val="007B07CA"/>
    <w:rsid w:val="007B0C6A"/>
    <w:rsid w:val="007B19CE"/>
    <w:rsid w:val="007B1E12"/>
    <w:rsid w:val="007B1E53"/>
    <w:rsid w:val="007B3291"/>
    <w:rsid w:val="007B3771"/>
    <w:rsid w:val="007B4996"/>
    <w:rsid w:val="007B4B9A"/>
    <w:rsid w:val="007B5385"/>
    <w:rsid w:val="007B547C"/>
    <w:rsid w:val="007B63C3"/>
    <w:rsid w:val="007B63FB"/>
    <w:rsid w:val="007B668E"/>
    <w:rsid w:val="007B70C3"/>
    <w:rsid w:val="007B76C6"/>
    <w:rsid w:val="007B78DA"/>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33CF"/>
    <w:rsid w:val="007C3543"/>
    <w:rsid w:val="007C36CB"/>
    <w:rsid w:val="007C46B9"/>
    <w:rsid w:val="007C608B"/>
    <w:rsid w:val="007C62E7"/>
    <w:rsid w:val="007C6623"/>
    <w:rsid w:val="007C671E"/>
    <w:rsid w:val="007C6AA3"/>
    <w:rsid w:val="007C71A4"/>
    <w:rsid w:val="007C7457"/>
    <w:rsid w:val="007D011C"/>
    <w:rsid w:val="007D04B3"/>
    <w:rsid w:val="007D06D9"/>
    <w:rsid w:val="007D074D"/>
    <w:rsid w:val="007D0D04"/>
    <w:rsid w:val="007D0DB0"/>
    <w:rsid w:val="007D1573"/>
    <w:rsid w:val="007D1CB4"/>
    <w:rsid w:val="007D1DDB"/>
    <w:rsid w:val="007D1F1A"/>
    <w:rsid w:val="007D3011"/>
    <w:rsid w:val="007D3195"/>
    <w:rsid w:val="007D3572"/>
    <w:rsid w:val="007D3850"/>
    <w:rsid w:val="007D3FCB"/>
    <w:rsid w:val="007D4064"/>
    <w:rsid w:val="007D501A"/>
    <w:rsid w:val="007D5105"/>
    <w:rsid w:val="007D53CD"/>
    <w:rsid w:val="007D5E59"/>
    <w:rsid w:val="007D6377"/>
    <w:rsid w:val="007D6528"/>
    <w:rsid w:val="007D699F"/>
    <w:rsid w:val="007D6AB9"/>
    <w:rsid w:val="007D6AF4"/>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50D9"/>
    <w:rsid w:val="007E5253"/>
    <w:rsid w:val="007E5648"/>
    <w:rsid w:val="007E57A5"/>
    <w:rsid w:val="007E5B0E"/>
    <w:rsid w:val="007E5CB8"/>
    <w:rsid w:val="007E5E02"/>
    <w:rsid w:val="007E61F7"/>
    <w:rsid w:val="007E6339"/>
    <w:rsid w:val="007E650F"/>
    <w:rsid w:val="007E666A"/>
    <w:rsid w:val="007E681E"/>
    <w:rsid w:val="007E68F6"/>
    <w:rsid w:val="007E6936"/>
    <w:rsid w:val="007E6ACE"/>
    <w:rsid w:val="007E6B0B"/>
    <w:rsid w:val="007E6B84"/>
    <w:rsid w:val="007E6D39"/>
    <w:rsid w:val="007E6EF9"/>
    <w:rsid w:val="007E7679"/>
    <w:rsid w:val="007E7814"/>
    <w:rsid w:val="007E7972"/>
    <w:rsid w:val="007E7C59"/>
    <w:rsid w:val="007F0511"/>
    <w:rsid w:val="007F087C"/>
    <w:rsid w:val="007F1FC9"/>
    <w:rsid w:val="007F2093"/>
    <w:rsid w:val="007F2ADC"/>
    <w:rsid w:val="007F2AE5"/>
    <w:rsid w:val="007F2B8F"/>
    <w:rsid w:val="007F31E1"/>
    <w:rsid w:val="007F3400"/>
    <w:rsid w:val="007F370B"/>
    <w:rsid w:val="007F49A4"/>
    <w:rsid w:val="007F4DCC"/>
    <w:rsid w:val="007F52E1"/>
    <w:rsid w:val="007F53A1"/>
    <w:rsid w:val="007F56C3"/>
    <w:rsid w:val="007F56F4"/>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191"/>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1C1"/>
    <w:rsid w:val="008322C9"/>
    <w:rsid w:val="00832361"/>
    <w:rsid w:val="0083279B"/>
    <w:rsid w:val="008327F4"/>
    <w:rsid w:val="00832B4A"/>
    <w:rsid w:val="00832B94"/>
    <w:rsid w:val="00832FB1"/>
    <w:rsid w:val="008332D5"/>
    <w:rsid w:val="0083385A"/>
    <w:rsid w:val="00833B44"/>
    <w:rsid w:val="00833D61"/>
    <w:rsid w:val="00833D71"/>
    <w:rsid w:val="00834E5B"/>
    <w:rsid w:val="008352A9"/>
    <w:rsid w:val="00835378"/>
    <w:rsid w:val="00835A02"/>
    <w:rsid w:val="00836387"/>
    <w:rsid w:val="008363B7"/>
    <w:rsid w:val="00836E21"/>
    <w:rsid w:val="0083705E"/>
    <w:rsid w:val="008372F5"/>
    <w:rsid w:val="00837428"/>
    <w:rsid w:val="0083782E"/>
    <w:rsid w:val="0083796E"/>
    <w:rsid w:val="008402E8"/>
    <w:rsid w:val="00840481"/>
    <w:rsid w:val="00840BF1"/>
    <w:rsid w:val="00840F3E"/>
    <w:rsid w:val="008414B4"/>
    <w:rsid w:val="00841859"/>
    <w:rsid w:val="008421E6"/>
    <w:rsid w:val="00842420"/>
    <w:rsid w:val="00842858"/>
    <w:rsid w:val="008429CF"/>
    <w:rsid w:val="00843638"/>
    <w:rsid w:val="0084405B"/>
    <w:rsid w:val="008443C4"/>
    <w:rsid w:val="008446E2"/>
    <w:rsid w:val="0084493A"/>
    <w:rsid w:val="0084495C"/>
    <w:rsid w:val="00844CEC"/>
    <w:rsid w:val="00844E0E"/>
    <w:rsid w:val="00845442"/>
    <w:rsid w:val="00845630"/>
    <w:rsid w:val="00845869"/>
    <w:rsid w:val="00845896"/>
    <w:rsid w:val="00845B40"/>
    <w:rsid w:val="008461D0"/>
    <w:rsid w:val="008466CC"/>
    <w:rsid w:val="0084708B"/>
    <w:rsid w:val="00847D22"/>
    <w:rsid w:val="00847E19"/>
    <w:rsid w:val="00850680"/>
    <w:rsid w:val="00850CD3"/>
    <w:rsid w:val="0085112C"/>
    <w:rsid w:val="00851263"/>
    <w:rsid w:val="0085183E"/>
    <w:rsid w:val="00851F46"/>
    <w:rsid w:val="00852FCF"/>
    <w:rsid w:val="008536D6"/>
    <w:rsid w:val="00853766"/>
    <w:rsid w:val="00854E60"/>
    <w:rsid w:val="00854F1F"/>
    <w:rsid w:val="00855664"/>
    <w:rsid w:val="0085581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7CA"/>
    <w:rsid w:val="008748BC"/>
    <w:rsid w:val="008748E2"/>
    <w:rsid w:val="00874D66"/>
    <w:rsid w:val="00875341"/>
    <w:rsid w:val="008753F7"/>
    <w:rsid w:val="008756B5"/>
    <w:rsid w:val="008758AF"/>
    <w:rsid w:val="00875D39"/>
    <w:rsid w:val="008765EA"/>
    <w:rsid w:val="00876E49"/>
    <w:rsid w:val="00877167"/>
    <w:rsid w:val="00877391"/>
    <w:rsid w:val="0087781F"/>
    <w:rsid w:val="00877B4E"/>
    <w:rsid w:val="0088157A"/>
    <w:rsid w:val="00881678"/>
    <w:rsid w:val="00881D8A"/>
    <w:rsid w:val="00882802"/>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2FB4"/>
    <w:rsid w:val="00893BB7"/>
    <w:rsid w:val="008941DB"/>
    <w:rsid w:val="008944F8"/>
    <w:rsid w:val="00894546"/>
    <w:rsid w:val="008954D8"/>
    <w:rsid w:val="00895940"/>
    <w:rsid w:val="00895C7B"/>
    <w:rsid w:val="00895E31"/>
    <w:rsid w:val="00896862"/>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6D6B"/>
    <w:rsid w:val="008A7254"/>
    <w:rsid w:val="008A7474"/>
    <w:rsid w:val="008B060F"/>
    <w:rsid w:val="008B0B42"/>
    <w:rsid w:val="008B0D56"/>
    <w:rsid w:val="008B131B"/>
    <w:rsid w:val="008B1A4F"/>
    <w:rsid w:val="008B1A8B"/>
    <w:rsid w:val="008B2929"/>
    <w:rsid w:val="008B2CE0"/>
    <w:rsid w:val="008B2E67"/>
    <w:rsid w:val="008B31F9"/>
    <w:rsid w:val="008B3408"/>
    <w:rsid w:val="008B3A74"/>
    <w:rsid w:val="008B3BD2"/>
    <w:rsid w:val="008B3C40"/>
    <w:rsid w:val="008B428B"/>
    <w:rsid w:val="008B47F3"/>
    <w:rsid w:val="008B4A65"/>
    <w:rsid w:val="008B4E9B"/>
    <w:rsid w:val="008B50DF"/>
    <w:rsid w:val="008B5B36"/>
    <w:rsid w:val="008B5D15"/>
    <w:rsid w:val="008B5D4D"/>
    <w:rsid w:val="008B60D9"/>
    <w:rsid w:val="008B6162"/>
    <w:rsid w:val="008B65D2"/>
    <w:rsid w:val="008B706F"/>
    <w:rsid w:val="008B7732"/>
    <w:rsid w:val="008C04DF"/>
    <w:rsid w:val="008C082D"/>
    <w:rsid w:val="008C1041"/>
    <w:rsid w:val="008C1235"/>
    <w:rsid w:val="008C129E"/>
    <w:rsid w:val="008C1880"/>
    <w:rsid w:val="008C1897"/>
    <w:rsid w:val="008C1971"/>
    <w:rsid w:val="008C25BB"/>
    <w:rsid w:val="008C2AD0"/>
    <w:rsid w:val="008C2FA8"/>
    <w:rsid w:val="008C31AE"/>
    <w:rsid w:val="008C3BC3"/>
    <w:rsid w:val="008C452F"/>
    <w:rsid w:val="008C4AF5"/>
    <w:rsid w:val="008C4B80"/>
    <w:rsid w:val="008C5036"/>
    <w:rsid w:val="008C5399"/>
    <w:rsid w:val="008C58F8"/>
    <w:rsid w:val="008C5E63"/>
    <w:rsid w:val="008C62E2"/>
    <w:rsid w:val="008C644C"/>
    <w:rsid w:val="008C6827"/>
    <w:rsid w:val="008C6874"/>
    <w:rsid w:val="008C6AC2"/>
    <w:rsid w:val="008C7098"/>
    <w:rsid w:val="008C74B6"/>
    <w:rsid w:val="008C798F"/>
    <w:rsid w:val="008C7A3E"/>
    <w:rsid w:val="008D00FE"/>
    <w:rsid w:val="008D07E6"/>
    <w:rsid w:val="008D11C1"/>
    <w:rsid w:val="008D2147"/>
    <w:rsid w:val="008D2AC6"/>
    <w:rsid w:val="008D2CAF"/>
    <w:rsid w:val="008D303A"/>
    <w:rsid w:val="008D3ACE"/>
    <w:rsid w:val="008D3C0D"/>
    <w:rsid w:val="008D3C88"/>
    <w:rsid w:val="008D3DE1"/>
    <w:rsid w:val="008D4E7E"/>
    <w:rsid w:val="008D51CC"/>
    <w:rsid w:val="008D5409"/>
    <w:rsid w:val="008D648F"/>
    <w:rsid w:val="008D6B57"/>
    <w:rsid w:val="008D6C14"/>
    <w:rsid w:val="008D6EC6"/>
    <w:rsid w:val="008D76C3"/>
    <w:rsid w:val="008D7A55"/>
    <w:rsid w:val="008E0BE2"/>
    <w:rsid w:val="008E0CD1"/>
    <w:rsid w:val="008E1CB2"/>
    <w:rsid w:val="008E31A9"/>
    <w:rsid w:val="008E3DF0"/>
    <w:rsid w:val="008E4F95"/>
    <w:rsid w:val="008E530B"/>
    <w:rsid w:val="008E5366"/>
    <w:rsid w:val="008E5533"/>
    <w:rsid w:val="008E775F"/>
    <w:rsid w:val="008F1A30"/>
    <w:rsid w:val="008F1C6E"/>
    <w:rsid w:val="008F1FC1"/>
    <w:rsid w:val="008F2238"/>
    <w:rsid w:val="008F2691"/>
    <w:rsid w:val="008F2DF6"/>
    <w:rsid w:val="008F2E3D"/>
    <w:rsid w:val="008F35DC"/>
    <w:rsid w:val="008F3D8E"/>
    <w:rsid w:val="008F4580"/>
    <w:rsid w:val="008F478E"/>
    <w:rsid w:val="008F4D52"/>
    <w:rsid w:val="008F4E41"/>
    <w:rsid w:val="008F5276"/>
    <w:rsid w:val="008F613F"/>
    <w:rsid w:val="008F6222"/>
    <w:rsid w:val="008F665E"/>
    <w:rsid w:val="008F670B"/>
    <w:rsid w:val="008F7A00"/>
    <w:rsid w:val="00900C1C"/>
    <w:rsid w:val="00900E4D"/>
    <w:rsid w:val="00900F65"/>
    <w:rsid w:val="009015BF"/>
    <w:rsid w:val="009029B0"/>
    <w:rsid w:val="009039B0"/>
    <w:rsid w:val="00903CF9"/>
    <w:rsid w:val="0090408D"/>
    <w:rsid w:val="00904580"/>
    <w:rsid w:val="00904757"/>
    <w:rsid w:val="00904B36"/>
    <w:rsid w:val="00904C80"/>
    <w:rsid w:val="00904E6B"/>
    <w:rsid w:val="00904FCB"/>
    <w:rsid w:val="00905637"/>
    <w:rsid w:val="009056EC"/>
    <w:rsid w:val="00905E74"/>
    <w:rsid w:val="009062F0"/>
    <w:rsid w:val="00906538"/>
    <w:rsid w:val="00906EEC"/>
    <w:rsid w:val="0090701B"/>
    <w:rsid w:val="0091038F"/>
    <w:rsid w:val="009108F2"/>
    <w:rsid w:val="00910AE9"/>
    <w:rsid w:val="009113C8"/>
    <w:rsid w:val="00912037"/>
    <w:rsid w:val="009129EF"/>
    <w:rsid w:val="0091310B"/>
    <w:rsid w:val="00913531"/>
    <w:rsid w:val="0091384B"/>
    <w:rsid w:val="00913F33"/>
    <w:rsid w:val="00914204"/>
    <w:rsid w:val="00914306"/>
    <w:rsid w:val="00914392"/>
    <w:rsid w:val="009143B2"/>
    <w:rsid w:val="00914A6F"/>
    <w:rsid w:val="0091531C"/>
    <w:rsid w:val="00915A9C"/>
    <w:rsid w:val="00915C7E"/>
    <w:rsid w:val="009166AF"/>
    <w:rsid w:val="00916C5E"/>
    <w:rsid w:val="00917862"/>
    <w:rsid w:val="00917A04"/>
    <w:rsid w:val="009206C0"/>
    <w:rsid w:val="00921059"/>
    <w:rsid w:val="00922606"/>
    <w:rsid w:val="00922791"/>
    <w:rsid w:val="00922D31"/>
    <w:rsid w:val="009239F9"/>
    <w:rsid w:val="00923F34"/>
    <w:rsid w:val="0092559F"/>
    <w:rsid w:val="00925C6F"/>
    <w:rsid w:val="0092607C"/>
    <w:rsid w:val="00926081"/>
    <w:rsid w:val="0092675A"/>
    <w:rsid w:val="00926CB6"/>
    <w:rsid w:val="0092759F"/>
    <w:rsid w:val="00930389"/>
    <w:rsid w:val="00930B95"/>
    <w:rsid w:val="00930F94"/>
    <w:rsid w:val="009310DB"/>
    <w:rsid w:val="00931141"/>
    <w:rsid w:val="009316EE"/>
    <w:rsid w:val="00931B27"/>
    <w:rsid w:val="00931C86"/>
    <w:rsid w:val="00931EB4"/>
    <w:rsid w:val="009320A4"/>
    <w:rsid w:val="00932289"/>
    <w:rsid w:val="00932771"/>
    <w:rsid w:val="00932A03"/>
    <w:rsid w:val="00932E8A"/>
    <w:rsid w:val="009335D8"/>
    <w:rsid w:val="00933BEE"/>
    <w:rsid w:val="00934D3B"/>
    <w:rsid w:val="00934FE4"/>
    <w:rsid w:val="00935224"/>
    <w:rsid w:val="00935665"/>
    <w:rsid w:val="00935B30"/>
    <w:rsid w:val="00936A4E"/>
    <w:rsid w:val="00936E77"/>
    <w:rsid w:val="009370ED"/>
    <w:rsid w:val="00937965"/>
    <w:rsid w:val="0094038F"/>
    <w:rsid w:val="0094067C"/>
    <w:rsid w:val="00940AE9"/>
    <w:rsid w:val="00940C55"/>
    <w:rsid w:val="00941580"/>
    <w:rsid w:val="009419D5"/>
    <w:rsid w:val="00942709"/>
    <w:rsid w:val="00942962"/>
    <w:rsid w:val="00943006"/>
    <w:rsid w:val="00944A06"/>
    <w:rsid w:val="00944C83"/>
    <w:rsid w:val="00944E0C"/>
    <w:rsid w:val="009458AF"/>
    <w:rsid w:val="00945998"/>
    <w:rsid w:val="00945CE8"/>
    <w:rsid w:val="00946C48"/>
    <w:rsid w:val="00946D8B"/>
    <w:rsid w:val="00946DD8"/>
    <w:rsid w:val="00946EFF"/>
    <w:rsid w:val="00946F6E"/>
    <w:rsid w:val="009474C2"/>
    <w:rsid w:val="0094777A"/>
    <w:rsid w:val="00947A98"/>
    <w:rsid w:val="009502B0"/>
    <w:rsid w:val="0095083A"/>
    <w:rsid w:val="00950D81"/>
    <w:rsid w:val="00951BD9"/>
    <w:rsid w:val="009528A2"/>
    <w:rsid w:val="00952A05"/>
    <w:rsid w:val="00953831"/>
    <w:rsid w:val="00953F58"/>
    <w:rsid w:val="009543EB"/>
    <w:rsid w:val="00954978"/>
    <w:rsid w:val="00954B1B"/>
    <w:rsid w:val="00955699"/>
    <w:rsid w:val="00955AF0"/>
    <w:rsid w:val="00957B9C"/>
    <w:rsid w:val="00957C86"/>
    <w:rsid w:val="00957E10"/>
    <w:rsid w:val="00957E59"/>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732"/>
    <w:rsid w:val="009758E3"/>
    <w:rsid w:val="009763C4"/>
    <w:rsid w:val="00976C4F"/>
    <w:rsid w:val="009772F1"/>
    <w:rsid w:val="00977A6B"/>
    <w:rsid w:val="009803F1"/>
    <w:rsid w:val="0098062F"/>
    <w:rsid w:val="009807B4"/>
    <w:rsid w:val="0098182A"/>
    <w:rsid w:val="00982058"/>
    <w:rsid w:val="009828C6"/>
    <w:rsid w:val="00982964"/>
    <w:rsid w:val="00983A84"/>
    <w:rsid w:val="00983B4C"/>
    <w:rsid w:val="00983DFB"/>
    <w:rsid w:val="009843E2"/>
    <w:rsid w:val="009844F7"/>
    <w:rsid w:val="00984753"/>
    <w:rsid w:val="00984AA1"/>
    <w:rsid w:val="00984B26"/>
    <w:rsid w:val="009852ED"/>
    <w:rsid w:val="00985462"/>
    <w:rsid w:val="00985463"/>
    <w:rsid w:val="0098582B"/>
    <w:rsid w:val="00985947"/>
    <w:rsid w:val="00985E42"/>
    <w:rsid w:val="00985FE7"/>
    <w:rsid w:val="00986029"/>
    <w:rsid w:val="009861AC"/>
    <w:rsid w:val="009877D2"/>
    <w:rsid w:val="0099079E"/>
    <w:rsid w:val="0099188F"/>
    <w:rsid w:val="0099189A"/>
    <w:rsid w:val="00991F5D"/>
    <w:rsid w:val="0099281E"/>
    <w:rsid w:val="00992870"/>
    <w:rsid w:val="00992892"/>
    <w:rsid w:val="00992EDE"/>
    <w:rsid w:val="009930B9"/>
    <w:rsid w:val="009934E2"/>
    <w:rsid w:val="00993513"/>
    <w:rsid w:val="00993AB6"/>
    <w:rsid w:val="00993D41"/>
    <w:rsid w:val="00993DDC"/>
    <w:rsid w:val="00994079"/>
    <w:rsid w:val="00994175"/>
    <w:rsid w:val="00994BE3"/>
    <w:rsid w:val="00994F59"/>
    <w:rsid w:val="00995933"/>
    <w:rsid w:val="00995F83"/>
    <w:rsid w:val="00995FFD"/>
    <w:rsid w:val="00996A15"/>
    <w:rsid w:val="0099745B"/>
    <w:rsid w:val="00997F4B"/>
    <w:rsid w:val="009A0337"/>
    <w:rsid w:val="009A0B5D"/>
    <w:rsid w:val="009A1301"/>
    <w:rsid w:val="009A244C"/>
    <w:rsid w:val="009A2BBB"/>
    <w:rsid w:val="009A2C08"/>
    <w:rsid w:val="009A2CD1"/>
    <w:rsid w:val="009A2E4B"/>
    <w:rsid w:val="009A2E74"/>
    <w:rsid w:val="009A35A6"/>
    <w:rsid w:val="009A3612"/>
    <w:rsid w:val="009A3D17"/>
    <w:rsid w:val="009A3F81"/>
    <w:rsid w:val="009A4059"/>
    <w:rsid w:val="009A44C8"/>
    <w:rsid w:val="009A4579"/>
    <w:rsid w:val="009A45B0"/>
    <w:rsid w:val="009A4755"/>
    <w:rsid w:val="009A4C02"/>
    <w:rsid w:val="009A4EAB"/>
    <w:rsid w:val="009A5BCC"/>
    <w:rsid w:val="009A5F58"/>
    <w:rsid w:val="009A6A6F"/>
    <w:rsid w:val="009A735F"/>
    <w:rsid w:val="009B04F1"/>
    <w:rsid w:val="009B07DC"/>
    <w:rsid w:val="009B08FB"/>
    <w:rsid w:val="009B1226"/>
    <w:rsid w:val="009B13B9"/>
    <w:rsid w:val="009B1AD4"/>
    <w:rsid w:val="009B1B69"/>
    <w:rsid w:val="009B1D67"/>
    <w:rsid w:val="009B2025"/>
    <w:rsid w:val="009B3317"/>
    <w:rsid w:val="009B47EE"/>
    <w:rsid w:val="009B533B"/>
    <w:rsid w:val="009B5A67"/>
    <w:rsid w:val="009B7004"/>
    <w:rsid w:val="009B707A"/>
    <w:rsid w:val="009B7570"/>
    <w:rsid w:val="009B7B68"/>
    <w:rsid w:val="009C0336"/>
    <w:rsid w:val="009C08DA"/>
    <w:rsid w:val="009C0DCE"/>
    <w:rsid w:val="009C1051"/>
    <w:rsid w:val="009C137B"/>
    <w:rsid w:val="009C16FB"/>
    <w:rsid w:val="009C1772"/>
    <w:rsid w:val="009C17DA"/>
    <w:rsid w:val="009C18CC"/>
    <w:rsid w:val="009C19F4"/>
    <w:rsid w:val="009C1C22"/>
    <w:rsid w:val="009C1F5C"/>
    <w:rsid w:val="009C1F80"/>
    <w:rsid w:val="009C2C62"/>
    <w:rsid w:val="009C2FC1"/>
    <w:rsid w:val="009C37B1"/>
    <w:rsid w:val="009C3AFB"/>
    <w:rsid w:val="009C3B95"/>
    <w:rsid w:val="009C3C80"/>
    <w:rsid w:val="009C470D"/>
    <w:rsid w:val="009C4CD0"/>
    <w:rsid w:val="009C5CA0"/>
    <w:rsid w:val="009C638B"/>
    <w:rsid w:val="009C6944"/>
    <w:rsid w:val="009C7998"/>
    <w:rsid w:val="009C79B3"/>
    <w:rsid w:val="009C7AEF"/>
    <w:rsid w:val="009C7DCE"/>
    <w:rsid w:val="009D05E0"/>
    <w:rsid w:val="009D0698"/>
    <w:rsid w:val="009D0E86"/>
    <w:rsid w:val="009D199C"/>
    <w:rsid w:val="009D1F22"/>
    <w:rsid w:val="009D2064"/>
    <w:rsid w:val="009D217F"/>
    <w:rsid w:val="009D2594"/>
    <w:rsid w:val="009D29E9"/>
    <w:rsid w:val="009D3626"/>
    <w:rsid w:val="009D3B66"/>
    <w:rsid w:val="009D443F"/>
    <w:rsid w:val="009D627D"/>
    <w:rsid w:val="009D655A"/>
    <w:rsid w:val="009D68FB"/>
    <w:rsid w:val="009D6EE3"/>
    <w:rsid w:val="009D72FC"/>
    <w:rsid w:val="009D771F"/>
    <w:rsid w:val="009D7BA9"/>
    <w:rsid w:val="009D7BC5"/>
    <w:rsid w:val="009D7CD5"/>
    <w:rsid w:val="009E04B3"/>
    <w:rsid w:val="009E0780"/>
    <w:rsid w:val="009E0DFC"/>
    <w:rsid w:val="009E12EA"/>
    <w:rsid w:val="009E1880"/>
    <w:rsid w:val="009E1A06"/>
    <w:rsid w:val="009E1A85"/>
    <w:rsid w:val="009E247B"/>
    <w:rsid w:val="009E2871"/>
    <w:rsid w:val="009E36A5"/>
    <w:rsid w:val="009E3E4F"/>
    <w:rsid w:val="009E41A0"/>
    <w:rsid w:val="009E442B"/>
    <w:rsid w:val="009E46AE"/>
    <w:rsid w:val="009E4FD5"/>
    <w:rsid w:val="009E5252"/>
    <w:rsid w:val="009E5B74"/>
    <w:rsid w:val="009E644A"/>
    <w:rsid w:val="009E6E9A"/>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29E6"/>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C4"/>
    <w:rsid w:val="00A10938"/>
    <w:rsid w:val="00A10977"/>
    <w:rsid w:val="00A113C1"/>
    <w:rsid w:val="00A116EB"/>
    <w:rsid w:val="00A11EA9"/>
    <w:rsid w:val="00A12068"/>
    <w:rsid w:val="00A120B9"/>
    <w:rsid w:val="00A1260A"/>
    <w:rsid w:val="00A1264F"/>
    <w:rsid w:val="00A12824"/>
    <w:rsid w:val="00A128CF"/>
    <w:rsid w:val="00A12A7C"/>
    <w:rsid w:val="00A1330E"/>
    <w:rsid w:val="00A138DE"/>
    <w:rsid w:val="00A13C2E"/>
    <w:rsid w:val="00A140F7"/>
    <w:rsid w:val="00A1448C"/>
    <w:rsid w:val="00A14C15"/>
    <w:rsid w:val="00A14F1F"/>
    <w:rsid w:val="00A1531B"/>
    <w:rsid w:val="00A15328"/>
    <w:rsid w:val="00A15D7C"/>
    <w:rsid w:val="00A16688"/>
    <w:rsid w:val="00A1791D"/>
    <w:rsid w:val="00A17A0A"/>
    <w:rsid w:val="00A17CF5"/>
    <w:rsid w:val="00A203CB"/>
    <w:rsid w:val="00A204BC"/>
    <w:rsid w:val="00A210D2"/>
    <w:rsid w:val="00A2110B"/>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C24"/>
    <w:rsid w:val="00A33D3E"/>
    <w:rsid w:val="00A33F37"/>
    <w:rsid w:val="00A342AB"/>
    <w:rsid w:val="00A34481"/>
    <w:rsid w:val="00A34944"/>
    <w:rsid w:val="00A3499E"/>
    <w:rsid w:val="00A34A91"/>
    <w:rsid w:val="00A34AE0"/>
    <w:rsid w:val="00A34C41"/>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374"/>
    <w:rsid w:val="00A4274E"/>
    <w:rsid w:val="00A435DD"/>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359"/>
    <w:rsid w:val="00A51CDD"/>
    <w:rsid w:val="00A5223C"/>
    <w:rsid w:val="00A522C3"/>
    <w:rsid w:val="00A528B0"/>
    <w:rsid w:val="00A52DCE"/>
    <w:rsid w:val="00A53477"/>
    <w:rsid w:val="00A54782"/>
    <w:rsid w:val="00A54E22"/>
    <w:rsid w:val="00A55140"/>
    <w:rsid w:val="00A562CA"/>
    <w:rsid w:val="00A56787"/>
    <w:rsid w:val="00A5694E"/>
    <w:rsid w:val="00A571AE"/>
    <w:rsid w:val="00A571FE"/>
    <w:rsid w:val="00A575B4"/>
    <w:rsid w:val="00A5796A"/>
    <w:rsid w:val="00A57CFF"/>
    <w:rsid w:val="00A57DDC"/>
    <w:rsid w:val="00A57EFB"/>
    <w:rsid w:val="00A60300"/>
    <w:rsid w:val="00A60395"/>
    <w:rsid w:val="00A60929"/>
    <w:rsid w:val="00A61063"/>
    <w:rsid w:val="00A61836"/>
    <w:rsid w:val="00A6189E"/>
    <w:rsid w:val="00A61B26"/>
    <w:rsid w:val="00A61D1D"/>
    <w:rsid w:val="00A61D8E"/>
    <w:rsid w:val="00A61EE9"/>
    <w:rsid w:val="00A622F0"/>
    <w:rsid w:val="00A62480"/>
    <w:rsid w:val="00A6287E"/>
    <w:rsid w:val="00A6299A"/>
    <w:rsid w:val="00A63507"/>
    <w:rsid w:val="00A63EAE"/>
    <w:rsid w:val="00A64A3F"/>
    <w:rsid w:val="00A64DC9"/>
    <w:rsid w:val="00A65280"/>
    <w:rsid w:val="00A65624"/>
    <w:rsid w:val="00A658A4"/>
    <w:rsid w:val="00A65A83"/>
    <w:rsid w:val="00A65A9E"/>
    <w:rsid w:val="00A6710A"/>
    <w:rsid w:val="00A67354"/>
    <w:rsid w:val="00A675BB"/>
    <w:rsid w:val="00A677BC"/>
    <w:rsid w:val="00A70DF7"/>
    <w:rsid w:val="00A711F0"/>
    <w:rsid w:val="00A71593"/>
    <w:rsid w:val="00A71EFB"/>
    <w:rsid w:val="00A72644"/>
    <w:rsid w:val="00A72B79"/>
    <w:rsid w:val="00A73268"/>
    <w:rsid w:val="00A737B3"/>
    <w:rsid w:val="00A73BD7"/>
    <w:rsid w:val="00A742C7"/>
    <w:rsid w:val="00A743AB"/>
    <w:rsid w:val="00A7453E"/>
    <w:rsid w:val="00A750D1"/>
    <w:rsid w:val="00A753C0"/>
    <w:rsid w:val="00A75510"/>
    <w:rsid w:val="00A761E5"/>
    <w:rsid w:val="00A76D45"/>
    <w:rsid w:val="00A77212"/>
    <w:rsid w:val="00A77C2C"/>
    <w:rsid w:val="00A77E8E"/>
    <w:rsid w:val="00A80062"/>
    <w:rsid w:val="00A80110"/>
    <w:rsid w:val="00A8095B"/>
    <w:rsid w:val="00A80F27"/>
    <w:rsid w:val="00A8182F"/>
    <w:rsid w:val="00A81976"/>
    <w:rsid w:val="00A81C19"/>
    <w:rsid w:val="00A81C70"/>
    <w:rsid w:val="00A81F11"/>
    <w:rsid w:val="00A82146"/>
    <w:rsid w:val="00A82545"/>
    <w:rsid w:val="00A82683"/>
    <w:rsid w:val="00A82877"/>
    <w:rsid w:val="00A82B55"/>
    <w:rsid w:val="00A82C68"/>
    <w:rsid w:val="00A831D9"/>
    <w:rsid w:val="00A83508"/>
    <w:rsid w:val="00A83CAC"/>
    <w:rsid w:val="00A84F12"/>
    <w:rsid w:val="00A85262"/>
    <w:rsid w:val="00A856EB"/>
    <w:rsid w:val="00A86236"/>
    <w:rsid w:val="00A868AE"/>
    <w:rsid w:val="00A875E3"/>
    <w:rsid w:val="00A87694"/>
    <w:rsid w:val="00A9007A"/>
    <w:rsid w:val="00A9022E"/>
    <w:rsid w:val="00A902D4"/>
    <w:rsid w:val="00A9079C"/>
    <w:rsid w:val="00A90C0D"/>
    <w:rsid w:val="00A90FFB"/>
    <w:rsid w:val="00A91257"/>
    <w:rsid w:val="00A9209F"/>
    <w:rsid w:val="00A9212F"/>
    <w:rsid w:val="00A9235A"/>
    <w:rsid w:val="00A924DE"/>
    <w:rsid w:val="00A92C0D"/>
    <w:rsid w:val="00A92EB1"/>
    <w:rsid w:val="00A93011"/>
    <w:rsid w:val="00A93BE0"/>
    <w:rsid w:val="00A93C25"/>
    <w:rsid w:val="00A93E1B"/>
    <w:rsid w:val="00A9408B"/>
    <w:rsid w:val="00A942E6"/>
    <w:rsid w:val="00A9464D"/>
    <w:rsid w:val="00A94974"/>
    <w:rsid w:val="00A94A3D"/>
    <w:rsid w:val="00A94DD9"/>
    <w:rsid w:val="00A9539C"/>
    <w:rsid w:val="00A95683"/>
    <w:rsid w:val="00A95FA9"/>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467"/>
    <w:rsid w:val="00AA3682"/>
    <w:rsid w:val="00AA397F"/>
    <w:rsid w:val="00AA3F31"/>
    <w:rsid w:val="00AA437A"/>
    <w:rsid w:val="00AA4471"/>
    <w:rsid w:val="00AA4625"/>
    <w:rsid w:val="00AA5517"/>
    <w:rsid w:val="00AA630C"/>
    <w:rsid w:val="00AA6BB6"/>
    <w:rsid w:val="00AA7BCE"/>
    <w:rsid w:val="00AA7D57"/>
    <w:rsid w:val="00AB01ED"/>
    <w:rsid w:val="00AB02E9"/>
    <w:rsid w:val="00AB10EA"/>
    <w:rsid w:val="00AB16A7"/>
    <w:rsid w:val="00AB16B3"/>
    <w:rsid w:val="00AB1EFA"/>
    <w:rsid w:val="00AB1F1A"/>
    <w:rsid w:val="00AB1F5D"/>
    <w:rsid w:val="00AB2EE7"/>
    <w:rsid w:val="00AB31D7"/>
    <w:rsid w:val="00AB33AA"/>
    <w:rsid w:val="00AB3832"/>
    <w:rsid w:val="00AB3F0D"/>
    <w:rsid w:val="00AB4639"/>
    <w:rsid w:val="00AB48EC"/>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33D"/>
    <w:rsid w:val="00AC35B2"/>
    <w:rsid w:val="00AC3CBD"/>
    <w:rsid w:val="00AC48AB"/>
    <w:rsid w:val="00AC4B39"/>
    <w:rsid w:val="00AC4F34"/>
    <w:rsid w:val="00AC50BC"/>
    <w:rsid w:val="00AC50DC"/>
    <w:rsid w:val="00AC6104"/>
    <w:rsid w:val="00AC63AC"/>
    <w:rsid w:val="00AC6EC2"/>
    <w:rsid w:val="00AC6FBC"/>
    <w:rsid w:val="00AC6FC6"/>
    <w:rsid w:val="00AD0245"/>
    <w:rsid w:val="00AD0265"/>
    <w:rsid w:val="00AD047A"/>
    <w:rsid w:val="00AD0DE9"/>
    <w:rsid w:val="00AD13C0"/>
    <w:rsid w:val="00AD1F3E"/>
    <w:rsid w:val="00AD2036"/>
    <w:rsid w:val="00AD22E3"/>
    <w:rsid w:val="00AD2971"/>
    <w:rsid w:val="00AD412D"/>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3C08"/>
    <w:rsid w:val="00AE4572"/>
    <w:rsid w:val="00AE4755"/>
    <w:rsid w:val="00AE53FF"/>
    <w:rsid w:val="00AE5416"/>
    <w:rsid w:val="00AE5435"/>
    <w:rsid w:val="00AE5C7D"/>
    <w:rsid w:val="00AE5E51"/>
    <w:rsid w:val="00AE62F6"/>
    <w:rsid w:val="00AE645C"/>
    <w:rsid w:val="00AE6662"/>
    <w:rsid w:val="00AE6A0B"/>
    <w:rsid w:val="00AE71E0"/>
    <w:rsid w:val="00AE749F"/>
    <w:rsid w:val="00AE7DED"/>
    <w:rsid w:val="00AF0BBE"/>
    <w:rsid w:val="00AF10FA"/>
    <w:rsid w:val="00AF11A7"/>
    <w:rsid w:val="00AF1EA7"/>
    <w:rsid w:val="00AF2255"/>
    <w:rsid w:val="00AF2918"/>
    <w:rsid w:val="00AF313A"/>
    <w:rsid w:val="00AF35DE"/>
    <w:rsid w:val="00AF3ABE"/>
    <w:rsid w:val="00AF40D3"/>
    <w:rsid w:val="00AF46F3"/>
    <w:rsid w:val="00AF49C5"/>
    <w:rsid w:val="00AF4E9B"/>
    <w:rsid w:val="00AF52E0"/>
    <w:rsid w:val="00AF5615"/>
    <w:rsid w:val="00AF6079"/>
    <w:rsid w:val="00AF6286"/>
    <w:rsid w:val="00AF6959"/>
    <w:rsid w:val="00AF7408"/>
    <w:rsid w:val="00AF7A7F"/>
    <w:rsid w:val="00AF7AC8"/>
    <w:rsid w:val="00AF7F9A"/>
    <w:rsid w:val="00B00520"/>
    <w:rsid w:val="00B00B25"/>
    <w:rsid w:val="00B00F8E"/>
    <w:rsid w:val="00B014D0"/>
    <w:rsid w:val="00B01A4D"/>
    <w:rsid w:val="00B020E0"/>
    <w:rsid w:val="00B0226D"/>
    <w:rsid w:val="00B02CD1"/>
    <w:rsid w:val="00B03B39"/>
    <w:rsid w:val="00B03CB0"/>
    <w:rsid w:val="00B041A9"/>
    <w:rsid w:val="00B04350"/>
    <w:rsid w:val="00B0465E"/>
    <w:rsid w:val="00B04F0C"/>
    <w:rsid w:val="00B0515F"/>
    <w:rsid w:val="00B054EB"/>
    <w:rsid w:val="00B05CBC"/>
    <w:rsid w:val="00B06363"/>
    <w:rsid w:val="00B06A70"/>
    <w:rsid w:val="00B06B41"/>
    <w:rsid w:val="00B06BA8"/>
    <w:rsid w:val="00B06D0F"/>
    <w:rsid w:val="00B06FC8"/>
    <w:rsid w:val="00B076BD"/>
    <w:rsid w:val="00B07A6A"/>
    <w:rsid w:val="00B07B44"/>
    <w:rsid w:val="00B07BE6"/>
    <w:rsid w:val="00B106EE"/>
    <w:rsid w:val="00B10A7B"/>
    <w:rsid w:val="00B10BBD"/>
    <w:rsid w:val="00B1122A"/>
    <w:rsid w:val="00B11638"/>
    <w:rsid w:val="00B1199E"/>
    <w:rsid w:val="00B1218F"/>
    <w:rsid w:val="00B122CE"/>
    <w:rsid w:val="00B12341"/>
    <w:rsid w:val="00B129B3"/>
    <w:rsid w:val="00B12CF4"/>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8B5"/>
    <w:rsid w:val="00B16E44"/>
    <w:rsid w:val="00B173B2"/>
    <w:rsid w:val="00B20164"/>
    <w:rsid w:val="00B202C7"/>
    <w:rsid w:val="00B203F3"/>
    <w:rsid w:val="00B2101D"/>
    <w:rsid w:val="00B210D6"/>
    <w:rsid w:val="00B21628"/>
    <w:rsid w:val="00B219D0"/>
    <w:rsid w:val="00B22CB1"/>
    <w:rsid w:val="00B23939"/>
    <w:rsid w:val="00B23F81"/>
    <w:rsid w:val="00B23F8B"/>
    <w:rsid w:val="00B24204"/>
    <w:rsid w:val="00B24EB1"/>
    <w:rsid w:val="00B259B3"/>
    <w:rsid w:val="00B25B73"/>
    <w:rsid w:val="00B2680C"/>
    <w:rsid w:val="00B26930"/>
    <w:rsid w:val="00B26DBC"/>
    <w:rsid w:val="00B276A4"/>
    <w:rsid w:val="00B27724"/>
    <w:rsid w:val="00B27905"/>
    <w:rsid w:val="00B3027F"/>
    <w:rsid w:val="00B306F3"/>
    <w:rsid w:val="00B30BC2"/>
    <w:rsid w:val="00B30C63"/>
    <w:rsid w:val="00B30F3D"/>
    <w:rsid w:val="00B3149F"/>
    <w:rsid w:val="00B315B3"/>
    <w:rsid w:val="00B31645"/>
    <w:rsid w:val="00B32AAE"/>
    <w:rsid w:val="00B32E8B"/>
    <w:rsid w:val="00B339BC"/>
    <w:rsid w:val="00B33D65"/>
    <w:rsid w:val="00B33EA5"/>
    <w:rsid w:val="00B33F5C"/>
    <w:rsid w:val="00B340AB"/>
    <w:rsid w:val="00B3414D"/>
    <w:rsid w:val="00B344DE"/>
    <w:rsid w:val="00B34514"/>
    <w:rsid w:val="00B34550"/>
    <w:rsid w:val="00B34ED7"/>
    <w:rsid w:val="00B34F46"/>
    <w:rsid w:val="00B35482"/>
    <w:rsid w:val="00B35F95"/>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C6A"/>
    <w:rsid w:val="00B42043"/>
    <w:rsid w:val="00B432A0"/>
    <w:rsid w:val="00B4424E"/>
    <w:rsid w:val="00B4428B"/>
    <w:rsid w:val="00B44753"/>
    <w:rsid w:val="00B44D98"/>
    <w:rsid w:val="00B45088"/>
    <w:rsid w:val="00B452E5"/>
    <w:rsid w:val="00B45473"/>
    <w:rsid w:val="00B457B8"/>
    <w:rsid w:val="00B45F25"/>
    <w:rsid w:val="00B462A7"/>
    <w:rsid w:val="00B4738B"/>
    <w:rsid w:val="00B474F3"/>
    <w:rsid w:val="00B476AF"/>
    <w:rsid w:val="00B4772D"/>
    <w:rsid w:val="00B47CC4"/>
    <w:rsid w:val="00B509AA"/>
    <w:rsid w:val="00B5124B"/>
    <w:rsid w:val="00B517F7"/>
    <w:rsid w:val="00B518E5"/>
    <w:rsid w:val="00B51AE9"/>
    <w:rsid w:val="00B51C75"/>
    <w:rsid w:val="00B51EBF"/>
    <w:rsid w:val="00B52AFC"/>
    <w:rsid w:val="00B52B41"/>
    <w:rsid w:val="00B52C97"/>
    <w:rsid w:val="00B52EFE"/>
    <w:rsid w:val="00B532D8"/>
    <w:rsid w:val="00B535A3"/>
    <w:rsid w:val="00B539CF"/>
    <w:rsid w:val="00B53FA1"/>
    <w:rsid w:val="00B546E5"/>
    <w:rsid w:val="00B54E35"/>
    <w:rsid w:val="00B557D6"/>
    <w:rsid w:val="00B56016"/>
    <w:rsid w:val="00B562D1"/>
    <w:rsid w:val="00B56871"/>
    <w:rsid w:val="00B568B8"/>
    <w:rsid w:val="00B56CDC"/>
    <w:rsid w:val="00B56E01"/>
    <w:rsid w:val="00B570B9"/>
    <w:rsid w:val="00B5715D"/>
    <w:rsid w:val="00B57479"/>
    <w:rsid w:val="00B60331"/>
    <w:rsid w:val="00B607A0"/>
    <w:rsid w:val="00B60A8A"/>
    <w:rsid w:val="00B60DCA"/>
    <w:rsid w:val="00B61824"/>
    <w:rsid w:val="00B6208D"/>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3DE"/>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208"/>
    <w:rsid w:val="00B84367"/>
    <w:rsid w:val="00B84851"/>
    <w:rsid w:val="00B84D24"/>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47B3"/>
    <w:rsid w:val="00B950F0"/>
    <w:rsid w:val="00B956A0"/>
    <w:rsid w:val="00B95B21"/>
    <w:rsid w:val="00B95BFE"/>
    <w:rsid w:val="00B96063"/>
    <w:rsid w:val="00B961CB"/>
    <w:rsid w:val="00B96C22"/>
    <w:rsid w:val="00B972D3"/>
    <w:rsid w:val="00B97C29"/>
    <w:rsid w:val="00BA0098"/>
    <w:rsid w:val="00BA036D"/>
    <w:rsid w:val="00BA0965"/>
    <w:rsid w:val="00BA1705"/>
    <w:rsid w:val="00BA1B6A"/>
    <w:rsid w:val="00BA2132"/>
    <w:rsid w:val="00BA22D3"/>
    <w:rsid w:val="00BA2524"/>
    <w:rsid w:val="00BA3049"/>
    <w:rsid w:val="00BA3224"/>
    <w:rsid w:val="00BA35B7"/>
    <w:rsid w:val="00BA4295"/>
    <w:rsid w:val="00BA456F"/>
    <w:rsid w:val="00BA493D"/>
    <w:rsid w:val="00BA51B3"/>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52"/>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922"/>
    <w:rsid w:val="00BC1712"/>
    <w:rsid w:val="00BC19AD"/>
    <w:rsid w:val="00BC1B26"/>
    <w:rsid w:val="00BC1F08"/>
    <w:rsid w:val="00BC22AB"/>
    <w:rsid w:val="00BC278B"/>
    <w:rsid w:val="00BC2797"/>
    <w:rsid w:val="00BC2853"/>
    <w:rsid w:val="00BC2DF0"/>
    <w:rsid w:val="00BC2F58"/>
    <w:rsid w:val="00BC3101"/>
    <w:rsid w:val="00BC4189"/>
    <w:rsid w:val="00BC4227"/>
    <w:rsid w:val="00BC4340"/>
    <w:rsid w:val="00BC4952"/>
    <w:rsid w:val="00BC511A"/>
    <w:rsid w:val="00BC54CD"/>
    <w:rsid w:val="00BC56F5"/>
    <w:rsid w:val="00BC6025"/>
    <w:rsid w:val="00BC6079"/>
    <w:rsid w:val="00BC615D"/>
    <w:rsid w:val="00BC6BE0"/>
    <w:rsid w:val="00BC6BF4"/>
    <w:rsid w:val="00BC6CD8"/>
    <w:rsid w:val="00BC6EAE"/>
    <w:rsid w:val="00BC73E9"/>
    <w:rsid w:val="00BC76B1"/>
    <w:rsid w:val="00BD1366"/>
    <w:rsid w:val="00BD1656"/>
    <w:rsid w:val="00BD1827"/>
    <w:rsid w:val="00BD18CC"/>
    <w:rsid w:val="00BD1AC1"/>
    <w:rsid w:val="00BD1C69"/>
    <w:rsid w:val="00BD1D46"/>
    <w:rsid w:val="00BD29F5"/>
    <w:rsid w:val="00BD3242"/>
    <w:rsid w:val="00BD3419"/>
    <w:rsid w:val="00BD39EC"/>
    <w:rsid w:val="00BD42CA"/>
    <w:rsid w:val="00BD43E5"/>
    <w:rsid w:val="00BD50D4"/>
    <w:rsid w:val="00BD512A"/>
    <w:rsid w:val="00BD5479"/>
    <w:rsid w:val="00BD57EF"/>
    <w:rsid w:val="00BD59E3"/>
    <w:rsid w:val="00BD5B4F"/>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E5D49"/>
    <w:rsid w:val="00BE6147"/>
    <w:rsid w:val="00BF0A46"/>
    <w:rsid w:val="00BF0E8E"/>
    <w:rsid w:val="00BF17C6"/>
    <w:rsid w:val="00BF1A7F"/>
    <w:rsid w:val="00BF2085"/>
    <w:rsid w:val="00BF235F"/>
    <w:rsid w:val="00BF2E36"/>
    <w:rsid w:val="00BF3E91"/>
    <w:rsid w:val="00BF4202"/>
    <w:rsid w:val="00BF5324"/>
    <w:rsid w:val="00BF561D"/>
    <w:rsid w:val="00BF5652"/>
    <w:rsid w:val="00BF577F"/>
    <w:rsid w:val="00BF5A3F"/>
    <w:rsid w:val="00BF5B28"/>
    <w:rsid w:val="00BF5BBE"/>
    <w:rsid w:val="00BF61C7"/>
    <w:rsid w:val="00BF70EF"/>
    <w:rsid w:val="00BF7266"/>
    <w:rsid w:val="00BF7415"/>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07E4D"/>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C6"/>
    <w:rsid w:val="00C17E55"/>
    <w:rsid w:val="00C20227"/>
    <w:rsid w:val="00C2039E"/>
    <w:rsid w:val="00C20514"/>
    <w:rsid w:val="00C21875"/>
    <w:rsid w:val="00C21B5C"/>
    <w:rsid w:val="00C21CFB"/>
    <w:rsid w:val="00C21F45"/>
    <w:rsid w:val="00C2265F"/>
    <w:rsid w:val="00C22916"/>
    <w:rsid w:val="00C229F8"/>
    <w:rsid w:val="00C22CBA"/>
    <w:rsid w:val="00C22DD5"/>
    <w:rsid w:val="00C232DB"/>
    <w:rsid w:val="00C2356F"/>
    <w:rsid w:val="00C2369A"/>
    <w:rsid w:val="00C23D71"/>
    <w:rsid w:val="00C24405"/>
    <w:rsid w:val="00C24A7C"/>
    <w:rsid w:val="00C24DA3"/>
    <w:rsid w:val="00C25365"/>
    <w:rsid w:val="00C2540C"/>
    <w:rsid w:val="00C2551B"/>
    <w:rsid w:val="00C25B02"/>
    <w:rsid w:val="00C25BA5"/>
    <w:rsid w:val="00C270A4"/>
    <w:rsid w:val="00C27214"/>
    <w:rsid w:val="00C27BB6"/>
    <w:rsid w:val="00C30796"/>
    <w:rsid w:val="00C30F2D"/>
    <w:rsid w:val="00C312AB"/>
    <w:rsid w:val="00C314C2"/>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5B88"/>
    <w:rsid w:val="00C45EF6"/>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738"/>
    <w:rsid w:val="00C55CCA"/>
    <w:rsid w:val="00C55E36"/>
    <w:rsid w:val="00C55EA7"/>
    <w:rsid w:val="00C56721"/>
    <w:rsid w:val="00C6001D"/>
    <w:rsid w:val="00C60425"/>
    <w:rsid w:val="00C60557"/>
    <w:rsid w:val="00C60AFD"/>
    <w:rsid w:val="00C60C2D"/>
    <w:rsid w:val="00C6162E"/>
    <w:rsid w:val="00C61E0E"/>
    <w:rsid w:val="00C62E53"/>
    <w:rsid w:val="00C62E87"/>
    <w:rsid w:val="00C62FB0"/>
    <w:rsid w:val="00C63E23"/>
    <w:rsid w:val="00C65399"/>
    <w:rsid w:val="00C65917"/>
    <w:rsid w:val="00C6672E"/>
    <w:rsid w:val="00C671D2"/>
    <w:rsid w:val="00C67F26"/>
    <w:rsid w:val="00C70043"/>
    <w:rsid w:val="00C7045B"/>
    <w:rsid w:val="00C71330"/>
    <w:rsid w:val="00C713F2"/>
    <w:rsid w:val="00C717A4"/>
    <w:rsid w:val="00C71B29"/>
    <w:rsid w:val="00C71B5B"/>
    <w:rsid w:val="00C71EE7"/>
    <w:rsid w:val="00C7208D"/>
    <w:rsid w:val="00C721DE"/>
    <w:rsid w:val="00C727B9"/>
    <w:rsid w:val="00C72ABC"/>
    <w:rsid w:val="00C72B5A"/>
    <w:rsid w:val="00C73861"/>
    <w:rsid w:val="00C7407A"/>
    <w:rsid w:val="00C7432C"/>
    <w:rsid w:val="00C75173"/>
    <w:rsid w:val="00C754E8"/>
    <w:rsid w:val="00C75590"/>
    <w:rsid w:val="00C75791"/>
    <w:rsid w:val="00C759E9"/>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0E6"/>
    <w:rsid w:val="00C841FF"/>
    <w:rsid w:val="00C8462C"/>
    <w:rsid w:val="00C8471E"/>
    <w:rsid w:val="00C8488B"/>
    <w:rsid w:val="00C84955"/>
    <w:rsid w:val="00C84A39"/>
    <w:rsid w:val="00C858EF"/>
    <w:rsid w:val="00C85BF0"/>
    <w:rsid w:val="00C85FDF"/>
    <w:rsid w:val="00C85FED"/>
    <w:rsid w:val="00C86467"/>
    <w:rsid w:val="00C87199"/>
    <w:rsid w:val="00C87CB9"/>
    <w:rsid w:val="00C90404"/>
    <w:rsid w:val="00C90A32"/>
    <w:rsid w:val="00C912FD"/>
    <w:rsid w:val="00C91A3F"/>
    <w:rsid w:val="00C92316"/>
    <w:rsid w:val="00C92547"/>
    <w:rsid w:val="00C926FD"/>
    <w:rsid w:val="00C93700"/>
    <w:rsid w:val="00C941A8"/>
    <w:rsid w:val="00C95588"/>
    <w:rsid w:val="00C95594"/>
    <w:rsid w:val="00C95C72"/>
    <w:rsid w:val="00C95FE9"/>
    <w:rsid w:val="00C962B5"/>
    <w:rsid w:val="00C96B86"/>
    <w:rsid w:val="00C971F9"/>
    <w:rsid w:val="00C97254"/>
    <w:rsid w:val="00C97DF7"/>
    <w:rsid w:val="00CA0169"/>
    <w:rsid w:val="00CA0AEE"/>
    <w:rsid w:val="00CA14C9"/>
    <w:rsid w:val="00CA1A6A"/>
    <w:rsid w:val="00CA1D37"/>
    <w:rsid w:val="00CA1F87"/>
    <w:rsid w:val="00CA20A3"/>
    <w:rsid w:val="00CA236E"/>
    <w:rsid w:val="00CA24FB"/>
    <w:rsid w:val="00CA27D6"/>
    <w:rsid w:val="00CA2D5B"/>
    <w:rsid w:val="00CA2F94"/>
    <w:rsid w:val="00CA3B64"/>
    <w:rsid w:val="00CA6025"/>
    <w:rsid w:val="00CA6108"/>
    <w:rsid w:val="00CA64D5"/>
    <w:rsid w:val="00CA66DA"/>
    <w:rsid w:val="00CA67A1"/>
    <w:rsid w:val="00CA7441"/>
    <w:rsid w:val="00CA7A20"/>
    <w:rsid w:val="00CB1877"/>
    <w:rsid w:val="00CB1AAC"/>
    <w:rsid w:val="00CB21E2"/>
    <w:rsid w:val="00CB2300"/>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4DF"/>
    <w:rsid w:val="00CB766B"/>
    <w:rsid w:val="00CB7C04"/>
    <w:rsid w:val="00CB7E10"/>
    <w:rsid w:val="00CC0DEB"/>
    <w:rsid w:val="00CC1417"/>
    <w:rsid w:val="00CC1720"/>
    <w:rsid w:val="00CC191C"/>
    <w:rsid w:val="00CC1F0F"/>
    <w:rsid w:val="00CC2759"/>
    <w:rsid w:val="00CC29A0"/>
    <w:rsid w:val="00CC2EB9"/>
    <w:rsid w:val="00CC2F44"/>
    <w:rsid w:val="00CC31D0"/>
    <w:rsid w:val="00CC356D"/>
    <w:rsid w:val="00CC3FEB"/>
    <w:rsid w:val="00CC469A"/>
    <w:rsid w:val="00CC52D2"/>
    <w:rsid w:val="00CC5719"/>
    <w:rsid w:val="00CC6F87"/>
    <w:rsid w:val="00CC7262"/>
    <w:rsid w:val="00CC7302"/>
    <w:rsid w:val="00CC7A24"/>
    <w:rsid w:val="00CC7DFE"/>
    <w:rsid w:val="00CD0040"/>
    <w:rsid w:val="00CD0BEF"/>
    <w:rsid w:val="00CD0E66"/>
    <w:rsid w:val="00CD0EF3"/>
    <w:rsid w:val="00CD109D"/>
    <w:rsid w:val="00CD1E9D"/>
    <w:rsid w:val="00CD22CB"/>
    <w:rsid w:val="00CD243C"/>
    <w:rsid w:val="00CD2A30"/>
    <w:rsid w:val="00CD2D54"/>
    <w:rsid w:val="00CD4041"/>
    <w:rsid w:val="00CD4565"/>
    <w:rsid w:val="00CD461B"/>
    <w:rsid w:val="00CD4B0C"/>
    <w:rsid w:val="00CD5288"/>
    <w:rsid w:val="00CD57BE"/>
    <w:rsid w:val="00CD57DE"/>
    <w:rsid w:val="00CD5DE7"/>
    <w:rsid w:val="00CD6672"/>
    <w:rsid w:val="00CD66E6"/>
    <w:rsid w:val="00CD6ABB"/>
    <w:rsid w:val="00CD7283"/>
    <w:rsid w:val="00CD79E5"/>
    <w:rsid w:val="00CD7AB9"/>
    <w:rsid w:val="00CE0B64"/>
    <w:rsid w:val="00CE158F"/>
    <w:rsid w:val="00CE1872"/>
    <w:rsid w:val="00CE1983"/>
    <w:rsid w:val="00CE2639"/>
    <w:rsid w:val="00CE2661"/>
    <w:rsid w:val="00CE2909"/>
    <w:rsid w:val="00CE2C36"/>
    <w:rsid w:val="00CE350A"/>
    <w:rsid w:val="00CE3E59"/>
    <w:rsid w:val="00CE417B"/>
    <w:rsid w:val="00CE442C"/>
    <w:rsid w:val="00CE5352"/>
    <w:rsid w:val="00CE53E5"/>
    <w:rsid w:val="00CE5813"/>
    <w:rsid w:val="00CE5A1B"/>
    <w:rsid w:val="00CE5CF2"/>
    <w:rsid w:val="00CE5D94"/>
    <w:rsid w:val="00CE61EE"/>
    <w:rsid w:val="00CE6713"/>
    <w:rsid w:val="00CE71E9"/>
    <w:rsid w:val="00CE76C6"/>
    <w:rsid w:val="00CE7867"/>
    <w:rsid w:val="00CE7B1F"/>
    <w:rsid w:val="00CE7F9D"/>
    <w:rsid w:val="00CF0B13"/>
    <w:rsid w:val="00CF0DEC"/>
    <w:rsid w:val="00CF10DB"/>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6ED7"/>
    <w:rsid w:val="00D070BF"/>
    <w:rsid w:val="00D07B0D"/>
    <w:rsid w:val="00D10A9B"/>
    <w:rsid w:val="00D10E20"/>
    <w:rsid w:val="00D1160E"/>
    <w:rsid w:val="00D12C10"/>
    <w:rsid w:val="00D1305C"/>
    <w:rsid w:val="00D13087"/>
    <w:rsid w:val="00D133AF"/>
    <w:rsid w:val="00D137F1"/>
    <w:rsid w:val="00D13856"/>
    <w:rsid w:val="00D13A38"/>
    <w:rsid w:val="00D13A97"/>
    <w:rsid w:val="00D14643"/>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415"/>
    <w:rsid w:val="00D44ABA"/>
    <w:rsid w:val="00D44EC6"/>
    <w:rsid w:val="00D45694"/>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8A7"/>
    <w:rsid w:val="00D5391B"/>
    <w:rsid w:val="00D53A98"/>
    <w:rsid w:val="00D53F6E"/>
    <w:rsid w:val="00D54174"/>
    <w:rsid w:val="00D5441D"/>
    <w:rsid w:val="00D548CF"/>
    <w:rsid w:val="00D5491C"/>
    <w:rsid w:val="00D54CCF"/>
    <w:rsid w:val="00D554E8"/>
    <w:rsid w:val="00D55E12"/>
    <w:rsid w:val="00D55EE8"/>
    <w:rsid w:val="00D55FDA"/>
    <w:rsid w:val="00D5657D"/>
    <w:rsid w:val="00D569B8"/>
    <w:rsid w:val="00D5704D"/>
    <w:rsid w:val="00D5748E"/>
    <w:rsid w:val="00D577BB"/>
    <w:rsid w:val="00D60B39"/>
    <w:rsid w:val="00D610C4"/>
    <w:rsid w:val="00D612A9"/>
    <w:rsid w:val="00D61309"/>
    <w:rsid w:val="00D61ABF"/>
    <w:rsid w:val="00D61CE2"/>
    <w:rsid w:val="00D61E63"/>
    <w:rsid w:val="00D6201F"/>
    <w:rsid w:val="00D6209B"/>
    <w:rsid w:val="00D62265"/>
    <w:rsid w:val="00D63253"/>
    <w:rsid w:val="00D636BE"/>
    <w:rsid w:val="00D6411E"/>
    <w:rsid w:val="00D64482"/>
    <w:rsid w:val="00D64979"/>
    <w:rsid w:val="00D64A0C"/>
    <w:rsid w:val="00D65C71"/>
    <w:rsid w:val="00D65DCC"/>
    <w:rsid w:val="00D65FD0"/>
    <w:rsid w:val="00D66935"/>
    <w:rsid w:val="00D66C59"/>
    <w:rsid w:val="00D67313"/>
    <w:rsid w:val="00D70225"/>
    <w:rsid w:val="00D702CA"/>
    <w:rsid w:val="00D70636"/>
    <w:rsid w:val="00D70F0D"/>
    <w:rsid w:val="00D71230"/>
    <w:rsid w:val="00D735D0"/>
    <w:rsid w:val="00D738D2"/>
    <w:rsid w:val="00D74118"/>
    <w:rsid w:val="00D74693"/>
    <w:rsid w:val="00D74696"/>
    <w:rsid w:val="00D749C7"/>
    <w:rsid w:val="00D75688"/>
    <w:rsid w:val="00D7589B"/>
    <w:rsid w:val="00D760A2"/>
    <w:rsid w:val="00D7674F"/>
    <w:rsid w:val="00D77315"/>
    <w:rsid w:val="00D77465"/>
    <w:rsid w:val="00D77D3C"/>
    <w:rsid w:val="00D80021"/>
    <w:rsid w:val="00D807E5"/>
    <w:rsid w:val="00D80803"/>
    <w:rsid w:val="00D80C30"/>
    <w:rsid w:val="00D833BE"/>
    <w:rsid w:val="00D83C40"/>
    <w:rsid w:val="00D8426E"/>
    <w:rsid w:val="00D843B1"/>
    <w:rsid w:val="00D84C22"/>
    <w:rsid w:val="00D8562F"/>
    <w:rsid w:val="00D858D9"/>
    <w:rsid w:val="00D85B15"/>
    <w:rsid w:val="00D85DF5"/>
    <w:rsid w:val="00D866D3"/>
    <w:rsid w:val="00D8702B"/>
    <w:rsid w:val="00D8724C"/>
    <w:rsid w:val="00D87968"/>
    <w:rsid w:val="00D8796D"/>
    <w:rsid w:val="00D87E37"/>
    <w:rsid w:val="00D90280"/>
    <w:rsid w:val="00D90A85"/>
    <w:rsid w:val="00D914A7"/>
    <w:rsid w:val="00D923F7"/>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97C12"/>
    <w:rsid w:val="00D97CB5"/>
    <w:rsid w:val="00DA05BF"/>
    <w:rsid w:val="00DA0C2C"/>
    <w:rsid w:val="00DA193F"/>
    <w:rsid w:val="00DA1B0B"/>
    <w:rsid w:val="00DA2589"/>
    <w:rsid w:val="00DA29C7"/>
    <w:rsid w:val="00DA2AF8"/>
    <w:rsid w:val="00DA2C76"/>
    <w:rsid w:val="00DA37EF"/>
    <w:rsid w:val="00DA386A"/>
    <w:rsid w:val="00DA466E"/>
    <w:rsid w:val="00DA47A8"/>
    <w:rsid w:val="00DA524D"/>
    <w:rsid w:val="00DA56DD"/>
    <w:rsid w:val="00DA6B05"/>
    <w:rsid w:val="00DA6C85"/>
    <w:rsid w:val="00DA787A"/>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0B94"/>
    <w:rsid w:val="00DC1496"/>
    <w:rsid w:val="00DC198B"/>
    <w:rsid w:val="00DC1993"/>
    <w:rsid w:val="00DC20CE"/>
    <w:rsid w:val="00DC23C9"/>
    <w:rsid w:val="00DC2894"/>
    <w:rsid w:val="00DC3052"/>
    <w:rsid w:val="00DC386F"/>
    <w:rsid w:val="00DC392E"/>
    <w:rsid w:val="00DC39E8"/>
    <w:rsid w:val="00DC3E25"/>
    <w:rsid w:val="00DC3F8A"/>
    <w:rsid w:val="00DC4144"/>
    <w:rsid w:val="00DC41DD"/>
    <w:rsid w:val="00DC44D6"/>
    <w:rsid w:val="00DC45A9"/>
    <w:rsid w:val="00DC5B1A"/>
    <w:rsid w:val="00DC6AB8"/>
    <w:rsid w:val="00DC6C8F"/>
    <w:rsid w:val="00DC6DB4"/>
    <w:rsid w:val="00DC738E"/>
    <w:rsid w:val="00DC744C"/>
    <w:rsid w:val="00DC78C8"/>
    <w:rsid w:val="00DC795E"/>
    <w:rsid w:val="00DD0020"/>
    <w:rsid w:val="00DD0482"/>
    <w:rsid w:val="00DD0533"/>
    <w:rsid w:val="00DD0DC2"/>
    <w:rsid w:val="00DD1537"/>
    <w:rsid w:val="00DD2A23"/>
    <w:rsid w:val="00DD369A"/>
    <w:rsid w:val="00DD3A14"/>
    <w:rsid w:val="00DD46E9"/>
    <w:rsid w:val="00DD4EF1"/>
    <w:rsid w:val="00DD52BE"/>
    <w:rsid w:val="00DD701D"/>
    <w:rsid w:val="00DD740A"/>
    <w:rsid w:val="00DD77DD"/>
    <w:rsid w:val="00DD7972"/>
    <w:rsid w:val="00DD7E6B"/>
    <w:rsid w:val="00DD7F26"/>
    <w:rsid w:val="00DE0175"/>
    <w:rsid w:val="00DE0D00"/>
    <w:rsid w:val="00DE0D18"/>
    <w:rsid w:val="00DE1208"/>
    <w:rsid w:val="00DE16CD"/>
    <w:rsid w:val="00DE220D"/>
    <w:rsid w:val="00DE2803"/>
    <w:rsid w:val="00DE3213"/>
    <w:rsid w:val="00DE3F0E"/>
    <w:rsid w:val="00DE40B8"/>
    <w:rsid w:val="00DE4FC8"/>
    <w:rsid w:val="00DE6492"/>
    <w:rsid w:val="00DE652F"/>
    <w:rsid w:val="00DE65AF"/>
    <w:rsid w:val="00DE7902"/>
    <w:rsid w:val="00DF02EE"/>
    <w:rsid w:val="00DF0517"/>
    <w:rsid w:val="00DF0830"/>
    <w:rsid w:val="00DF133E"/>
    <w:rsid w:val="00DF1358"/>
    <w:rsid w:val="00DF1CDA"/>
    <w:rsid w:val="00DF2420"/>
    <w:rsid w:val="00DF280B"/>
    <w:rsid w:val="00DF28B7"/>
    <w:rsid w:val="00DF2959"/>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DF7F6C"/>
    <w:rsid w:val="00E00303"/>
    <w:rsid w:val="00E00332"/>
    <w:rsid w:val="00E0071D"/>
    <w:rsid w:val="00E0073A"/>
    <w:rsid w:val="00E008BA"/>
    <w:rsid w:val="00E00EBC"/>
    <w:rsid w:val="00E00FFD"/>
    <w:rsid w:val="00E014F5"/>
    <w:rsid w:val="00E01A6C"/>
    <w:rsid w:val="00E01B12"/>
    <w:rsid w:val="00E026FD"/>
    <w:rsid w:val="00E02A02"/>
    <w:rsid w:val="00E02AE7"/>
    <w:rsid w:val="00E02F7E"/>
    <w:rsid w:val="00E032FD"/>
    <w:rsid w:val="00E03645"/>
    <w:rsid w:val="00E037E3"/>
    <w:rsid w:val="00E04590"/>
    <w:rsid w:val="00E049F3"/>
    <w:rsid w:val="00E04C02"/>
    <w:rsid w:val="00E04FBA"/>
    <w:rsid w:val="00E053B2"/>
    <w:rsid w:val="00E0617A"/>
    <w:rsid w:val="00E0644B"/>
    <w:rsid w:val="00E064D3"/>
    <w:rsid w:val="00E06595"/>
    <w:rsid w:val="00E0763E"/>
    <w:rsid w:val="00E0799E"/>
    <w:rsid w:val="00E07B7D"/>
    <w:rsid w:val="00E07DB8"/>
    <w:rsid w:val="00E1050F"/>
    <w:rsid w:val="00E1052E"/>
    <w:rsid w:val="00E11290"/>
    <w:rsid w:val="00E113B7"/>
    <w:rsid w:val="00E114C5"/>
    <w:rsid w:val="00E12316"/>
    <w:rsid w:val="00E1277F"/>
    <w:rsid w:val="00E12E73"/>
    <w:rsid w:val="00E1387C"/>
    <w:rsid w:val="00E139D5"/>
    <w:rsid w:val="00E13D08"/>
    <w:rsid w:val="00E14042"/>
    <w:rsid w:val="00E142B9"/>
    <w:rsid w:val="00E14560"/>
    <w:rsid w:val="00E14BF0"/>
    <w:rsid w:val="00E14CA5"/>
    <w:rsid w:val="00E14F17"/>
    <w:rsid w:val="00E15202"/>
    <w:rsid w:val="00E152DF"/>
    <w:rsid w:val="00E15505"/>
    <w:rsid w:val="00E15611"/>
    <w:rsid w:val="00E162B5"/>
    <w:rsid w:val="00E16451"/>
    <w:rsid w:val="00E17141"/>
    <w:rsid w:val="00E17D3D"/>
    <w:rsid w:val="00E21896"/>
    <w:rsid w:val="00E219A1"/>
    <w:rsid w:val="00E2202A"/>
    <w:rsid w:val="00E22A1C"/>
    <w:rsid w:val="00E22D1B"/>
    <w:rsid w:val="00E2324A"/>
    <w:rsid w:val="00E234B3"/>
    <w:rsid w:val="00E235F5"/>
    <w:rsid w:val="00E23783"/>
    <w:rsid w:val="00E237BD"/>
    <w:rsid w:val="00E23A53"/>
    <w:rsid w:val="00E23DF4"/>
    <w:rsid w:val="00E2401E"/>
    <w:rsid w:val="00E25206"/>
    <w:rsid w:val="00E256E5"/>
    <w:rsid w:val="00E26411"/>
    <w:rsid w:val="00E26461"/>
    <w:rsid w:val="00E264BC"/>
    <w:rsid w:val="00E26AC1"/>
    <w:rsid w:val="00E2720A"/>
    <w:rsid w:val="00E27AE8"/>
    <w:rsid w:val="00E27AEB"/>
    <w:rsid w:val="00E3008F"/>
    <w:rsid w:val="00E307B6"/>
    <w:rsid w:val="00E3142D"/>
    <w:rsid w:val="00E316F5"/>
    <w:rsid w:val="00E31736"/>
    <w:rsid w:val="00E32E9C"/>
    <w:rsid w:val="00E339F2"/>
    <w:rsid w:val="00E33EE1"/>
    <w:rsid w:val="00E34EBE"/>
    <w:rsid w:val="00E34F85"/>
    <w:rsid w:val="00E36093"/>
    <w:rsid w:val="00E37AE3"/>
    <w:rsid w:val="00E40BF8"/>
    <w:rsid w:val="00E410C7"/>
    <w:rsid w:val="00E4154D"/>
    <w:rsid w:val="00E4196F"/>
    <w:rsid w:val="00E41A87"/>
    <w:rsid w:val="00E41AD6"/>
    <w:rsid w:val="00E41B01"/>
    <w:rsid w:val="00E41FC3"/>
    <w:rsid w:val="00E42017"/>
    <w:rsid w:val="00E423E2"/>
    <w:rsid w:val="00E426E5"/>
    <w:rsid w:val="00E42721"/>
    <w:rsid w:val="00E42730"/>
    <w:rsid w:val="00E43060"/>
    <w:rsid w:val="00E4363A"/>
    <w:rsid w:val="00E440D0"/>
    <w:rsid w:val="00E45AB1"/>
    <w:rsid w:val="00E45B52"/>
    <w:rsid w:val="00E45C81"/>
    <w:rsid w:val="00E46182"/>
    <w:rsid w:val="00E46268"/>
    <w:rsid w:val="00E462F2"/>
    <w:rsid w:val="00E468E6"/>
    <w:rsid w:val="00E46C38"/>
    <w:rsid w:val="00E46C51"/>
    <w:rsid w:val="00E46CC9"/>
    <w:rsid w:val="00E50255"/>
    <w:rsid w:val="00E50772"/>
    <w:rsid w:val="00E50D89"/>
    <w:rsid w:val="00E51DA2"/>
    <w:rsid w:val="00E528F9"/>
    <w:rsid w:val="00E53522"/>
    <w:rsid w:val="00E545FA"/>
    <w:rsid w:val="00E546E8"/>
    <w:rsid w:val="00E5496E"/>
    <w:rsid w:val="00E55302"/>
    <w:rsid w:val="00E55854"/>
    <w:rsid w:val="00E55BA5"/>
    <w:rsid w:val="00E55BED"/>
    <w:rsid w:val="00E56707"/>
    <w:rsid w:val="00E56ACD"/>
    <w:rsid w:val="00E57279"/>
    <w:rsid w:val="00E57739"/>
    <w:rsid w:val="00E6045F"/>
    <w:rsid w:val="00E60CA2"/>
    <w:rsid w:val="00E6101B"/>
    <w:rsid w:val="00E61A8C"/>
    <w:rsid w:val="00E628AD"/>
    <w:rsid w:val="00E62908"/>
    <w:rsid w:val="00E631B8"/>
    <w:rsid w:val="00E64339"/>
    <w:rsid w:val="00E64DAA"/>
    <w:rsid w:val="00E656C5"/>
    <w:rsid w:val="00E66B76"/>
    <w:rsid w:val="00E67584"/>
    <w:rsid w:val="00E67669"/>
    <w:rsid w:val="00E677BD"/>
    <w:rsid w:val="00E67AE7"/>
    <w:rsid w:val="00E7011C"/>
    <w:rsid w:val="00E708BC"/>
    <w:rsid w:val="00E70C34"/>
    <w:rsid w:val="00E70C44"/>
    <w:rsid w:val="00E71224"/>
    <w:rsid w:val="00E7138D"/>
    <w:rsid w:val="00E7273B"/>
    <w:rsid w:val="00E72B6E"/>
    <w:rsid w:val="00E73881"/>
    <w:rsid w:val="00E742F4"/>
    <w:rsid w:val="00E74627"/>
    <w:rsid w:val="00E74B6D"/>
    <w:rsid w:val="00E74BE2"/>
    <w:rsid w:val="00E75976"/>
    <w:rsid w:val="00E759A5"/>
    <w:rsid w:val="00E75E5C"/>
    <w:rsid w:val="00E760FF"/>
    <w:rsid w:val="00E76384"/>
    <w:rsid w:val="00E767A8"/>
    <w:rsid w:val="00E76A5E"/>
    <w:rsid w:val="00E775E3"/>
    <w:rsid w:val="00E77A45"/>
    <w:rsid w:val="00E80693"/>
    <w:rsid w:val="00E81079"/>
    <w:rsid w:val="00E812F5"/>
    <w:rsid w:val="00E8154B"/>
    <w:rsid w:val="00E82968"/>
    <w:rsid w:val="00E831DB"/>
    <w:rsid w:val="00E8357D"/>
    <w:rsid w:val="00E8373C"/>
    <w:rsid w:val="00E83967"/>
    <w:rsid w:val="00E839AD"/>
    <w:rsid w:val="00E83E51"/>
    <w:rsid w:val="00E83FCE"/>
    <w:rsid w:val="00E840D0"/>
    <w:rsid w:val="00E84570"/>
    <w:rsid w:val="00E846CA"/>
    <w:rsid w:val="00E8487A"/>
    <w:rsid w:val="00E85453"/>
    <w:rsid w:val="00E85726"/>
    <w:rsid w:val="00E858A8"/>
    <w:rsid w:val="00E85E2B"/>
    <w:rsid w:val="00E872A7"/>
    <w:rsid w:val="00E878CC"/>
    <w:rsid w:val="00E87A7D"/>
    <w:rsid w:val="00E87EAD"/>
    <w:rsid w:val="00E901AB"/>
    <w:rsid w:val="00E90943"/>
    <w:rsid w:val="00E90AF8"/>
    <w:rsid w:val="00E923FD"/>
    <w:rsid w:val="00E924F7"/>
    <w:rsid w:val="00E9292A"/>
    <w:rsid w:val="00E932B0"/>
    <w:rsid w:val="00E94687"/>
    <w:rsid w:val="00E95478"/>
    <w:rsid w:val="00E95DD9"/>
    <w:rsid w:val="00E96129"/>
    <w:rsid w:val="00E96341"/>
    <w:rsid w:val="00E9647F"/>
    <w:rsid w:val="00E967EA"/>
    <w:rsid w:val="00E96839"/>
    <w:rsid w:val="00E96CB9"/>
    <w:rsid w:val="00E9721B"/>
    <w:rsid w:val="00E97299"/>
    <w:rsid w:val="00E97C21"/>
    <w:rsid w:val="00EA0063"/>
    <w:rsid w:val="00EA05D9"/>
    <w:rsid w:val="00EA05DF"/>
    <w:rsid w:val="00EA0741"/>
    <w:rsid w:val="00EA1521"/>
    <w:rsid w:val="00EA16C4"/>
    <w:rsid w:val="00EA19E9"/>
    <w:rsid w:val="00EA2418"/>
    <w:rsid w:val="00EA2443"/>
    <w:rsid w:val="00EA24A3"/>
    <w:rsid w:val="00EA2F7F"/>
    <w:rsid w:val="00EA3333"/>
    <w:rsid w:val="00EA369D"/>
    <w:rsid w:val="00EA3B6D"/>
    <w:rsid w:val="00EA3EF5"/>
    <w:rsid w:val="00EA411E"/>
    <w:rsid w:val="00EA4C4D"/>
    <w:rsid w:val="00EA539E"/>
    <w:rsid w:val="00EA641F"/>
    <w:rsid w:val="00EA64F1"/>
    <w:rsid w:val="00EA670C"/>
    <w:rsid w:val="00EA6A5A"/>
    <w:rsid w:val="00EA6D2A"/>
    <w:rsid w:val="00EA6D6C"/>
    <w:rsid w:val="00EA714D"/>
    <w:rsid w:val="00EA7386"/>
    <w:rsid w:val="00EB01C3"/>
    <w:rsid w:val="00EB0580"/>
    <w:rsid w:val="00EB0E0F"/>
    <w:rsid w:val="00EB0E8C"/>
    <w:rsid w:val="00EB19E0"/>
    <w:rsid w:val="00EB1C21"/>
    <w:rsid w:val="00EB249C"/>
    <w:rsid w:val="00EB33B0"/>
    <w:rsid w:val="00EB3B36"/>
    <w:rsid w:val="00EB3C1D"/>
    <w:rsid w:val="00EB42A7"/>
    <w:rsid w:val="00EB54A8"/>
    <w:rsid w:val="00EB55BD"/>
    <w:rsid w:val="00EB5649"/>
    <w:rsid w:val="00EB5754"/>
    <w:rsid w:val="00EB5A80"/>
    <w:rsid w:val="00EB6151"/>
    <w:rsid w:val="00EB644D"/>
    <w:rsid w:val="00EB675E"/>
    <w:rsid w:val="00EB6BB7"/>
    <w:rsid w:val="00EB7493"/>
    <w:rsid w:val="00EB780D"/>
    <w:rsid w:val="00EB7FBE"/>
    <w:rsid w:val="00EC07DD"/>
    <w:rsid w:val="00EC093F"/>
    <w:rsid w:val="00EC0D7C"/>
    <w:rsid w:val="00EC1115"/>
    <w:rsid w:val="00EC11A8"/>
    <w:rsid w:val="00EC1232"/>
    <w:rsid w:val="00EC19D7"/>
    <w:rsid w:val="00EC2131"/>
    <w:rsid w:val="00EC2377"/>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0BDB"/>
    <w:rsid w:val="00ED1EBD"/>
    <w:rsid w:val="00ED2791"/>
    <w:rsid w:val="00ED2B2B"/>
    <w:rsid w:val="00ED2EBD"/>
    <w:rsid w:val="00ED3078"/>
    <w:rsid w:val="00ED3187"/>
    <w:rsid w:val="00ED35A7"/>
    <w:rsid w:val="00ED3B24"/>
    <w:rsid w:val="00ED3BB6"/>
    <w:rsid w:val="00ED40B7"/>
    <w:rsid w:val="00ED415E"/>
    <w:rsid w:val="00ED450E"/>
    <w:rsid w:val="00ED473B"/>
    <w:rsid w:val="00ED4969"/>
    <w:rsid w:val="00ED5557"/>
    <w:rsid w:val="00ED56D3"/>
    <w:rsid w:val="00ED5CD4"/>
    <w:rsid w:val="00ED71B4"/>
    <w:rsid w:val="00ED7770"/>
    <w:rsid w:val="00ED78E4"/>
    <w:rsid w:val="00ED7E24"/>
    <w:rsid w:val="00EE00B9"/>
    <w:rsid w:val="00EE1043"/>
    <w:rsid w:val="00EE1A88"/>
    <w:rsid w:val="00EE1C40"/>
    <w:rsid w:val="00EE1CA1"/>
    <w:rsid w:val="00EE220A"/>
    <w:rsid w:val="00EE2448"/>
    <w:rsid w:val="00EE249B"/>
    <w:rsid w:val="00EE260B"/>
    <w:rsid w:val="00EE2853"/>
    <w:rsid w:val="00EE3012"/>
    <w:rsid w:val="00EE352A"/>
    <w:rsid w:val="00EE4A0C"/>
    <w:rsid w:val="00EE5F9E"/>
    <w:rsid w:val="00EE627B"/>
    <w:rsid w:val="00EE7A5E"/>
    <w:rsid w:val="00EF0685"/>
    <w:rsid w:val="00EF0DE4"/>
    <w:rsid w:val="00EF16CA"/>
    <w:rsid w:val="00EF1C9B"/>
    <w:rsid w:val="00EF26BD"/>
    <w:rsid w:val="00EF286D"/>
    <w:rsid w:val="00EF2B66"/>
    <w:rsid w:val="00EF3288"/>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0B9"/>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AC7"/>
    <w:rsid w:val="00F16E77"/>
    <w:rsid w:val="00F16FDF"/>
    <w:rsid w:val="00F17672"/>
    <w:rsid w:val="00F179D0"/>
    <w:rsid w:val="00F17DA4"/>
    <w:rsid w:val="00F17DCE"/>
    <w:rsid w:val="00F21BE9"/>
    <w:rsid w:val="00F2251B"/>
    <w:rsid w:val="00F22750"/>
    <w:rsid w:val="00F22A6D"/>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4B"/>
    <w:rsid w:val="00F30EE7"/>
    <w:rsid w:val="00F318BA"/>
    <w:rsid w:val="00F318CC"/>
    <w:rsid w:val="00F31AC1"/>
    <w:rsid w:val="00F31DEA"/>
    <w:rsid w:val="00F32C6F"/>
    <w:rsid w:val="00F32E3C"/>
    <w:rsid w:val="00F338D8"/>
    <w:rsid w:val="00F33B08"/>
    <w:rsid w:val="00F33E87"/>
    <w:rsid w:val="00F33FFE"/>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A19"/>
    <w:rsid w:val="00F40C29"/>
    <w:rsid w:val="00F414CD"/>
    <w:rsid w:val="00F414F8"/>
    <w:rsid w:val="00F424DB"/>
    <w:rsid w:val="00F43603"/>
    <w:rsid w:val="00F43AA9"/>
    <w:rsid w:val="00F43CA2"/>
    <w:rsid w:val="00F43E2B"/>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48A"/>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39B"/>
    <w:rsid w:val="00F566F6"/>
    <w:rsid w:val="00F56CE1"/>
    <w:rsid w:val="00F56FB7"/>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E7E"/>
    <w:rsid w:val="00F64EF2"/>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A63"/>
    <w:rsid w:val="00F80C31"/>
    <w:rsid w:val="00F80E14"/>
    <w:rsid w:val="00F80E25"/>
    <w:rsid w:val="00F810F0"/>
    <w:rsid w:val="00F81524"/>
    <w:rsid w:val="00F81A6A"/>
    <w:rsid w:val="00F822FE"/>
    <w:rsid w:val="00F82562"/>
    <w:rsid w:val="00F83142"/>
    <w:rsid w:val="00F83362"/>
    <w:rsid w:val="00F83F65"/>
    <w:rsid w:val="00F84101"/>
    <w:rsid w:val="00F8520A"/>
    <w:rsid w:val="00F857AD"/>
    <w:rsid w:val="00F8600C"/>
    <w:rsid w:val="00F861E0"/>
    <w:rsid w:val="00F863C1"/>
    <w:rsid w:val="00F86631"/>
    <w:rsid w:val="00F869B7"/>
    <w:rsid w:val="00F86E68"/>
    <w:rsid w:val="00F86EF5"/>
    <w:rsid w:val="00F875C4"/>
    <w:rsid w:val="00F876E5"/>
    <w:rsid w:val="00F9005C"/>
    <w:rsid w:val="00F904AE"/>
    <w:rsid w:val="00F90826"/>
    <w:rsid w:val="00F90A3B"/>
    <w:rsid w:val="00F91B2C"/>
    <w:rsid w:val="00F91CBA"/>
    <w:rsid w:val="00F91DF2"/>
    <w:rsid w:val="00F92513"/>
    <w:rsid w:val="00F925C6"/>
    <w:rsid w:val="00F9294C"/>
    <w:rsid w:val="00F92F98"/>
    <w:rsid w:val="00F93AEB"/>
    <w:rsid w:val="00F93BBC"/>
    <w:rsid w:val="00F93DB1"/>
    <w:rsid w:val="00F94261"/>
    <w:rsid w:val="00F94CD4"/>
    <w:rsid w:val="00F9506A"/>
    <w:rsid w:val="00F955CD"/>
    <w:rsid w:val="00F959F2"/>
    <w:rsid w:val="00F95B03"/>
    <w:rsid w:val="00F96026"/>
    <w:rsid w:val="00F96B57"/>
    <w:rsid w:val="00F9719E"/>
    <w:rsid w:val="00F97CE1"/>
    <w:rsid w:val="00F97F8B"/>
    <w:rsid w:val="00FA0966"/>
    <w:rsid w:val="00FA1419"/>
    <w:rsid w:val="00FA1755"/>
    <w:rsid w:val="00FA18F2"/>
    <w:rsid w:val="00FA1CE6"/>
    <w:rsid w:val="00FA1E1E"/>
    <w:rsid w:val="00FA1ECE"/>
    <w:rsid w:val="00FA208B"/>
    <w:rsid w:val="00FA267A"/>
    <w:rsid w:val="00FA280A"/>
    <w:rsid w:val="00FA368A"/>
    <w:rsid w:val="00FA3832"/>
    <w:rsid w:val="00FA3EBF"/>
    <w:rsid w:val="00FA4C90"/>
    <w:rsid w:val="00FA4EEC"/>
    <w:rsid w:val="00FA5127"/>
    <w:rsid w:val="00FA5613"/>
    <w:rsid w:val="00FA6905"/>
    <w:rsid w:val="00FA7A01"/>
    <w:rsid w:val="00FB03E9"/>
    <w:rsid w:val="00FB08DC"/>
    <w:rsid w:val="00FB1250"/>
    <w:rsid w:val="00FB1C89"/>
    <w:rsid w:val="00FB231E"/>
    <w:rsid w:val="00FB28CB"/>
    <w:rsid w:val="00FB2A3E"/>
    <w:rsid w:val="00FB2F2E"/>
    <w:rsid w:val="00FB37C3"/>
    <w:rsid w:val="00FB4456"/>
    <w:rsid w:val="00FB4D43"/>
    <w:rsid w:val="00FB5120"/>
    <w:rsid w:val="00FB5485"/>
    <w:rsid w:val="00FB5D74"/>
    <w:rsid w:val="00FB5DB5"/>
    <w:rsid w:val="00FB5F5C"/>
    <w:rsid w:val="00FB6220"/>
    <w:rsid w:val="00FB68B9"/>
    <w:rsid w:val="00FB6981"/>
    <w:rsid w:val="00FB6D84"/>
    <w:rsid w:val="00FB7028"/>
    <w:rsid w:val="00FB7076"/>
    <w:rsid w:val="00FB7543"/>
    <w:rsid w:val="00FB75FC"/>
    <w:rsid w:val="00FC05B8"/>
    <w:rsid w:val="00FC0936"/>
    <w:rsid w:val="00FC0BCA"/>
    <w:rsid w:val="00FC1093"/>
    <w:rsid w:val="00FC1673"/>
    <w:rsid w:val="00FC21CD"/>
    <w:rsid w:val="00FC2225"/>
    <w:rsid w:val="00FC25E0"/>
    <w:rsid w:val="00FC3406"/>
    <w:rsid w:val="00FC3598"/>
    <w:rsid w:val="00FC3A0E"/>
    <w:rsid w:val="00FC3B9D"/>
    <w:rsid w:val="00FC4607"/>
    <w:rsid w:val="00FC59FD"/>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849"/>
    <w:rsid w:val="00FD3BCE"/>
    <w:rsid w:val="00FD496E"/>
    <w:rsid w:val="00FD4EA9"/>
    <w:rsid w:val="00FD5091"/>
    <w:rsid w:val="00FD546E"/>
    <w:rsid w:val="00FD5869"/>
    <w:rsid w:val="00FD6D94"/>
    <w:rsid w:val="00FD6FFE"/>
    <w:rsid w:val="00FD7077"/>
    <w:rsid w:val="00FD73F0"/>
    <w:rsid w:val="00FD7766"/>
    <w:rsid w:val="00FE0522"/>
    <w:rsid w:val="00FE1050"/>
    <w:rsid w:val="00FE116B"/>
    <w:rsid w:val="00FE153D"/>
    <w:rsid w:val="00FE1DD3"/>
    <w:rsid w:val="00FE2700"/>
    <w:rsid w:val="00FE27F4"/>
    <w:rsid w:val="00FE3184"/>
    <w:rsid w:val="00FE374D"/>
    <w:rsid w:val="00FE3887"/>
    <w:rsid w:val="00FE3974"/>
    <w:rsid w:val="00FE3BFD"/>
    <w:rsid w:val="00FE3F87"/>
    <w:rsid w:val="00FE41B2"/>
    <w:rsid w:val="00FE42BA"/>
    <w:rsid w:val="00FE5BBC"/>
    <w:rsid w:val="00FE5DEC"/>
    <w:rsid w:val="00FE62E8"/>
    <w:rsid w:val="00FE6509"/>
    <w:rsid w:val="00FE6638"/>
    <w:rsid w:val="00FE69B0"/>
    <w:rsid w:val="00FE77ED"/>
    <w:rsid w:val="00FE7D6B"/>
    <w:rsid w:val="00FF1B0B"/>
    <w:rsid w:val="00FF1FBA"/>
    <w:rsid w:val="00FF2673"/>
    <w:rsid w:val="00FF2773"/>
    <w:rsid w:val="00FF2B42"/>
    <w:rsid w:val="00FF322C"/>
    <w:rsid w:val="00FF32CD"/>
    <w:rsid w:val="00FF3EF8"/>
    <w:rsid w:val="00FF454E"/>
    <w:rsid w:val="00FF507F"/>
    <w:rsid w:val="00FF5D4D"/>
    <w:rsid w:val="00FF634E"/>
    <w:rsid w:val="00FF649E"/>
    <w:rsid w:val="00FF6FE3"/>
    <w:rsid w:val="00FF7625"/>
    <w:rsid w:val="01A13BB2"/>
    <w:rsid w:val="02A5B310"/>
    <w:rsid w:val="036F9FAF"/>
    <w:rsid w:val="048B544D"/>
    <w:rsid w:val="055AB46E"/>
    <w:rsid w:val="0583B10B"/>
    <w:rsid w:val="05B482E3"/>
    <w:rsid w:val="060EA3DB"/>
    <w:rsid w:val="063653B2"/>
    <w:rsid w:val="06E826C9"/>
    <w:rsid w:val="07AA743C"/>
    <w:rsid w:val="0825C528"/>
    <w:rsid w:val="0883F72A"/>
    <w:rsid w:val="09E4848A"/>
    <w:rsid w:val="0A886635"/>
    <w:rsid w:val="0AB4EB49"/>
    <w:rsid w:val="0C72485D"/>
    <w:rsid w:val="0C9E538D"/>
    <w:rsid w:val="0CABDBC4"/>
    <w:rsid w:val="0CD8499C"/>
    <w:rsid w:val="0DA1B3F3"/>
    <w:rsid w:val="0DB0AC54"/>
    <w:rsid w:val="0F79B9D7"/>
    <w:rsid w:val="10E0D201"/>
    <w:rsid w:val="11041DAD"/>
    <w:rsid w:val="114D992C"/>
    <w:rsid w:val="15FB6522"/>
    <w:rsid w:val="165C66F7"/>
    <w:rsid w:val="16649FEF"/>
    <w:rsid w:val="16DD3165"/>
    <w:rsid w:val="187314D3"/>
    <w:rsid w:val="193305E4"/>
    <w:rsid w:val="1A0CC7BE"/>
    <w:rsid w:val="1AB5ADE8"/>
    <w:rsid w:val="1AECDB15"/>
    <w:rsid w:val="1B890181"/>
    <w:rsid w:val="1C3EC466"/>
    <w:rsid w:val="1C8CA1DF"/>
    <w:rsid w:val="1D18659A"/>
    <w:rsid w:val="1D38DAFD"/>
    <w:rsid w:val="1F1149FE"/>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AE9E302"/>
    <w:rsid w:val="3B9683F7"/>
    <w:rsid w:val="3BCB3C2E"/>
    <w:rsid w:val="3CAB666A"/>
    <w:rsid w:val="3EE12A91"/>
    <w:rsid w:val="40993BDC"/>
    <w:rsid w:val="411272C2"/>
    <w:rsid w:val="4284D176"/>
    <w:rsid w:val="42E0FEE6"/>
    <w:rsid w:val="434F0660"/>
    <w:rsid w:val="446868FA"/>
    <w:rsid w:val="449EE389"/>
    <w:rsid w:val="44A8FB23"/>
    <w:rsid w:val="45B33F41"/>
    <w:rsid w:val="4600F174"/>
    <w:rsid w:val="4638CD78"/>
    <w:rsid w:val="471E9E97"/>
    <w:rsid w:val="484191D9"/>
    <w:rsid w:val="484339E3"/>
    <w:rsid w:val="48703D10"/>
    <w:rsid w:val="48C08A7A"/>
    <w:rsid w:val="4AD3BACB"/>
    <w:rsid w:val="4B428375"/>
    <w:rsid w:val="4B8B2782"/>
    <w:rsid w:val="4B8F2946"/>
    <w:rsid w:val="4C357965"/>
    <w:rsid w:val="4D338AB3"/>
    <w:rsid w:val="4E973839"/>
    <w:rsid w:val="4FF97595"/>
    <w:rsid w:val="512C7C40"/>
    <w:rsid w:val="512D7371"/>
    <w:rsid w:val="515AB37A"/>
    <w:rsid w:val="5189942C"/>
    <w:rsid w:val="52F683DB"/>
    <w:rsid w:val="532B3C12"/>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AF5CA0"/>
    <w:rsid w:val="67B7CE92"/>
    <w:rsid w:val="68317BC6"/>
    <w:rsid w:val="68E27CC5"/>
    <w:rsid w:val="694543CE"/>
    <w:rsid w:val="6B1EE3C3"/>
    <w:rsid w:val="6B65482D"/>
    <w:rsid w:val="6C9FB571"/>
    <w:rsid w:val="6CB288AC"/>
    <w:rsid w:val="6CB29864"/>
    <w:rsid w:val="6CDEAB8A"/>
    <w:rsid w:val="6DAB702B"/>
    <w:rsid w:val="6E9858D8"/>
    <w:rsid w:val="6EA8BB6A"/>
    <w:rsid w:val="6EFA4BB6"/>
    <w:rsid w:val="6F16824D"/>
    <w:rsid w:val="6F55201F"/>
    <w:rsid w:val="6F9619D1"/>
    <w:rsid w:val="71104140"/>
    <w:rsid w:val="712F5AB8"/>
    <w:rsid w:val="724B2FE2"/>
    <w:rsid w:val="73E68324"/>
    <w:rsid w:val="749958C6"/>
    <w:rsid w:val="74F482F7"/>
    <w:rsid w:val="759EF8DD"/>
    <w:rsid w:val="75AED98F"/>
    <w:rsid w:val="75FCB035"/>
    <w:rsid w:val="7689673E"/>
    <w:rsid w:val="77392A14"/>
    <w:rsid w:val="77467F07"/>
    <w:rsid w:val="779B63A9"/>
    <w:rsid w:val="77E0AB9D"/>
    <w:rsid w:val="781C57B3"/>
    <w:rsid w:val="788D7F63"/>
    <w:rsid w:val="78F9E42E"/>
    <w:rsid w:val="79546C12"/>
    <w:rsid w:val="7A6C1381"/>
    <w:rsid w:val="7A70CAD6"/>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22CBA"/>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numPr>
        <w:numId w:val="9"/>
      </w:num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A57CFF"/>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57CFF"/>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A57CFF"/>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A57CFF"/>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57CFF"/>
    <w:pPr>
      <w:numPr>
        <w:ilvl w:val="3"/>
      </w:numPr>
      <w:ind w:left="567" w:firstLine="0"/>
    </w:pPr>
    <w:rPr>
      <w:color w:val="auto"/>
    </w:rPr>
  </w:style>
  <w:style w:type="paragraph" w:customStyle="1" w:styleId="Nivel5">
    <w:name w:val="Nivel 5"/>
    <w:basedOn w:val="Nivel4"/>
    <w:qFormat/>
    <w:rsid w:val="00A57CFF"/>
    <w:pPr>
      <w:numPr>
        <w:ilvl w:val="4"/>
      </w:numPr>
      <w:ind w:left="851" w:firstLine="0"/>
    </w:pPr>
  </w:style>
  <w:style w:type="character" w:customStyle="1" w:styleId="Nivel4Char">
    <w:name w:val="Nivel 4 Char"/>
    <w:basedOn w:val="Fontepargpadro"/>
    <w:link w:val="Nivel4"/>
    <w:rsid w:val="00A57CFF"/>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57CFF"/>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A57CFF"/>
    <w:pPr>
      <w:ind w:left="284"/>
    </w:pPr>
    <w:rPr>
      <w:i/>
      <w:iCs/>
      <w:color w:val="FF0000"/>
    </w:rPr>
  </w:style>
  <w:style w:type="character" w:customStyle="1" w:styleId="Nivel3Char">
    <w:name w:val="Nivel 3 Char"/>
    <w:basedOn w:val="Fontepargpadro"/>
    <w:link w:val="Nivel3"/>
    <w:rsid w:val="00A57CFF"/>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A57CFF"/>
    <w:pPr>
      <w:numPr>
        <w:numId w:val="0"/>
      </w:numPr>
      <w:outlineLvl w:val="1"/>
    </w:pPr>
    <w:rPr>
      <w:color w:val="FF0000"/>
    </w:rPr>
  </w:style>
  <w:style w:type="character" w:customStyle="1" w:styleId="Nvel4-RChar">
    <w:name w:val="Nível 4-R Char"/>
    <w:basedOn w:val="Nivel4Char"/>
    <w:link w:val="Nvel4-R"/>
    <w:rsid w:val="00A57CFF"/>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A57CFF"/>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MenoPendente6">
    <w:name w:val="Menção Pendente6"/>
    <w:basedOn w:val="Fontepargpadro"/>
    <w:uiPriority w:val="99"/>
    <w:semiHidden/>
    <w:unhideWhenUsed/>
    <w:rsid w:val="00C50D4F"/>
    <w:rPr>
      <w:color w:val="605E5C"/>
      <w:shd w:val="clear" w:color="auto" w:fill="E1DFDD"/>
    </w:rPr>
  </w:style>
  <w:style w:type="paragraph" w:customStyle="1" w:styleId="WW-Ttulo">
    <w:name w:val="WW-Título"/>
    <w:basedOn w:val="Normal"/>
    <w:next w:val="Normal"/>
    <w:rsid w:val="00AE6A0B"/>
    <w:pPr>
      <w:keepNext/>
      <w:widowControl w:val="0"/>
      <w:suppressAutoHyphens/>
      <w:spacing w:before="240" w:after="120"/>
    </w:pPr>
    <w:rPr>
      <w:rFonts w:ascii="Arial" w:eastAsia="Arial" w:hAnsi="Arial" w:cs="Times New Roman"/>
      <w:sz w:val="28"/>
      <w:szCs w:val="20"/>
      <w:lang w:eastAsia="ar-SA"/>
    </w:rPr>
  </w:style>
  <w:style w:type="character" w:customStyle="1" w:styleId="Nvel1-SemBlackChar">
    <w:name w:val="Nível 1-Sem Black Char"/>
    <w:link w:val="Nvel1-SemBlack"/>
    <w:locked/>
    <w:rsid w:val="00DA787A"/>
    <w:rPr>
      <w:rFonts w:ascii="Arial" w:hAnsi="Arial" w:cs="Arial"/>
      <w:b/>
      <w:bCs/>
    </w:rPr>
  </w:style>
  <w:style w:type="paragraph" w:customStyle="1" w:styleId="Nvel1-SemBlack">
    <w:name w:val="Nível 1-Sem Black"/>
    <w:basedOn w:val="Normal"/>
    <w:link w:val="Nvel1-SemBlackChar"/>
    <w:rsid w:val="00DA787A"/>
    <w:pPr>
      <w:keepNext/>
      <w:spacing w:before="240" w:after="120" w:line="276" w:lineRule="auto"/>
      <w:jc w:val="both"/>
    </w:pPr>
    <w:rPr>
      <w:rFonts w:ascii="Arial" w:hAnsi="Arial" w:cs="Arial"/>
      <w:b/>
      <w:bCs/>
      <w:sz w:val="20"/>
      <w:szCs w:val="20"/>
      <w:lang w:eastAsia="en-US"/>
    </w:rPr>
  </w:style>
  <w:style w:type="paragraph" w:customStyle="1" w:styleId="itemnivel3">
    <w:name w:val="item_nivel3"/>
    <w:basedOn w:val="Normal"/>
    <w:rsid w:val="00423FD2"/>
    <w:pPr>
      <w:spacing w:before="100" w:beforeAutospacing="1" w:after="100" w:afterAutospacing="1"/>
    </w:pPr>
    <w:rPr>
      <w:rFonts w:ascii="Times New Roman" w:eastAsia="Times New Roman" w:hAnsi="Times New Roman" w:cs="Times New Roman"/>
    </w:rPr>
  </w:style>
  <w:style w:type="paragraph" w:customStyle="1" w:styleId="itemnivel4">
    <w:name w:val="item_nivel4"/>
    <w:basedOn w:val="Normal"/>
    <w:rsid w:val="003C111E"/>
    <w:pPr>
      <w:spacing w:before="100" w:beforeAutospacing="1" w:after="100" w:afterAutospacing="1"/>
    </w:pPr>
    <w:rPr>
      <w:rFonts w:ascii="Times New Roman" w:eastAsia="Times New Roman" w:hAnsi="Times New Roman" w:cs="Times New Roman"/>
    </w:rPr>
  </w:style>
  <w:style w:type="paragraph" w:styleId="Corpodetexto2">
    <w:name w:val="Body Text 2"/>
    <w:basedOn w:val="Normal"/>
    <w:link w:val="Corpodetexto2Char"/>
    <w:uiPriority w:val="99"/>
    <w:unhideWhenUsed/>
    <w:rsid w:val="00BC6BF4"/>
    <w:pPr>
      <w:suppressAutoHyphens/>
      <w:spacing w:after="120" w:line="480" w:lineRule="auto"/>
    </w:pPr>
    <w:rPr>
      <w:rFonts w:ascii="Times New Roman" w:eastAsia="Times New Roman" w:hAnsi="Times New Roman" w:cs="Times New Roman"/>
      <w:sz w:val="20"/>
      <w:szCs w:val="20"/>
      <w:lang w:val="x-none" w:eastAsia="zh-CN"/>
    </w:rPr>
  </w:style>
  <w:style w:type="character" w:customStyle="1" w:styleId="Corpodetexto2Char">
    <w:name w:val="Corpo de texto 2 Char"/>
    <w:basedOn w:val="Fontepargpadro"/>
    <w:link w:val="Corpodetexto2"/>
    <w:uiPriority w:val="99"/>
    <w:rsid w:val="00BC6BF4"/>
    <w:rPr>
      <w:rFonts w:eastAsia="Times New Roman"/>
      <w:lang w:val="x-none" w:eastAsia="zh-CN"/>
    </w:rPr>
  </w:style>
  <w:style w:type="paragraph" w:customStyle="1" w:styleId="WW-Padro">
    <w:name w:val="WW-Padrão"/>
    <w:rsid w:val="001D74E5"/>
    <w:pPr>
      <w:widowControl w:val="0"/>
      <w:suppressAutoHyphens/>
    </w:pPr>
    <w:rPr>
      <w:rFonts w:eastAsia="Arial"/>
      <w:lang w:eastAsia="ar-SA"/>
    </w:rPr>
  </w:style>
  <w:style w:type="paragraph" w:customStyle="1" w:styleId="Recuodecorpodetexto31">
    <w:name w:val="Recuo de corpo de texto 31"/>
    <w:basedOn w:val="Normal"/>
    <w:rsid w:val="001D74E5"/>
    <w:pPr>
      <w:suppressAutoHyphens/>
      <w:spacing w:before="120" w:after="120" w:line="360" w:lineRule="auto"/>
      <w:ind w:firstLine="708"/>
      <w:jc w:val="both"/>
    </w:pPr>
    <w:rPr>
      <w:rFonts w:ascii="Times New Roman" w:eastAsia="Times New Roman" w:hAnsi="Times New Roman" w:cs="Times New Roman"/>
      <w:b/>
      <w:sz w:val="22"/>
      <w:szCs w:val="20"/>
      <w:lang w:eastAsia="ar-SA"/>
    </w:rPr>
  </w:style>
  <w:style w:type="paragraph" w:customStyle="1" w:styleId="tabelatextoalinhadoesquerda">
    <w:name w:val="tabela_texto_alinhado_esquerda"/>
    <w:basedOn w:val="Normal"/>
    <w:rsid w:val="00674397"/>
    <w:pPr>
      <w:spacing w:before="100" w:beforeAutospacing="1" w:after="100" w:afterAutospacing="1"/>
    </w:pPr>
    <w:rPr>
      <w:rFonts w:ascii="Times New Roman" w:eastAsia="Times New Roman" w:hAnsi="Times New Roman" w:cs="Times New Roman"/>
    </w:rPr>
  </w:style>
  <w:style w:type="paragraph" w:customStyle="1" w:styleId="tabelatextocentralizado">
    <w:name w:val="tabela_texto_centralizado"/>
    <w:basedOn w:val="Normal"/>
    <w:rsid w:val="00766649"/>
    <w:pPr>
      <w:spacing w:before="100" w:beforeAutospacing="1" w:after="100" w:afterAutospacing="1"/>
    </w:pPr>
    <w:rPr>
      <w:rFonts w:ascii="Times New Roman" w:eastAsia="Times New Roman" w:hAnsi="Times New Roman" w:cs="Times New Roman"/>
    </w:rPr>
  </w:style>
  <w:style w:type="character" w:customStyle="1" w:styleId="UnresolvedMention">
    <w:name w:val="Unresolved Mention"/>
    <w:basedOn w:val="Fontepargpadro"/>
    <w:uiPriority w:val="99"/>
    <w:semiHidden/>
    <w:unhideWhenUsed/>
    <w:rsid w:val="00847D22"/>
    <w:rPr>
      <w:color w:val="605E5C"/>
      <w:shd w:val="clear" w:color="auto" w:fill="E1DFDD"/>
    </w:rPr>
  </w:style>
  <w:style w:type="paragraph" w:customStyle="1" w:styleId="citacao">
    <w:name w:val="citacao"/>
    <w:basedOn w:val="Normal"/>
    <w:rsid w:val="0073466E"/>
    <w:pPr>
      <w:spacing w:before="100" w:beforeAutospacing="1" w:after="100" w:afterAutospacing="1"/>
    </w:pPr>
    <w:rPr>
      <w:rFonts w:ascii="Times New Roman" w:eastAsia="Times New Roman" w:hAnsi="Times New Roman" w:cs="Times New Roman"/>
    </w:rPr>
  </w:style>
  <w:style w:type="paragraph" w:customStyle="1" w:styleId="textoalinhadoesquerdaespacamentosimples">
    <w:name w:val="texto_alinhado_esquerda_espacamento_simples"/>
    <w:basedOn w:val="Normal"/>
    <w:rsid w:val="00135392"/>
    <w:pPr>
      <w:spacing w:before="100" w:beforeAutospacing="1" w:after="100" w:afterAutospacing="1"/>
    </w:pPr>
    <w:rPr>
      <w:rFonts w:ascii="Times New Roman" w:eastAsia="Times New Roman" w:hAnsi="Times New Roman" w:cs="Times New Roman"/>
    </w:rPr>
  </w:style>
  <w:style w:type="paragraph" w:customStyle="1" w:styleId="itemincisoromano">
    <w:name w:val="item_inciso_romano"/>
    <w:basedOn w:val="Normal"/>
    <w:rsid w:val="00135392"/>
    <w:pPr>
      <w:spacing w:before="100" w:beforeAutospacing="1" w:after="100" w:afterAutospacing="1"/>
    </w:pPr>
    <w:rPr>
      <w:rFonts w:ascii="Times New Roman" w:eastAsia="Times New Roman" w:hAnsi="Times New Roman" w:cs="Times New Roman"/>
    </w:rPr>
  </w:style>
  <w:style w:type="paragraph" w:customStyle="1" w:styleId="textoalinhadoesquerda">
    <w:name w:val="texto_alinhado_esquerda"/>
    <w:basedOn w:val="Normal"/>
    <w:rsid w:val="001841E8"/>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246800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64032135">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89087692">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06508049">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32063867">
      <w:bodyDiv w:val="1"/>
      <w:marLeft w:val="0"/>
      <w:marRight w:val="0"/>
      <w:marTop w:val="0"/>
      <w:marBottom w:val="0"/>
      <w:divBdr>
        <w:top w:val="none" w:sz="0" w:space="0" w:color="auto"/>
        <w:left w:val="none" w:sz="0" w:space="0" w:color="auto"/>
        <w:bottom w:val="none" w:sz="0" w:space="0" w:color="auto"/>
        <w:right w:val="none" w:sz="0" w:space="0" w:color="auto"/>
      </w:divBdr>
    </w:div>
    <w:div w:id="135875819">
      <w:bodyDiv w:val="1"/>
      <w:marLeft w:val="0"/>
      <w:marRight w:val="0"/>
      <w:marTop w:val="0"/>
      <w:marBottom w:val="0"/>
      <w:divBdr>
        <w:top w:val="none" w:sz="0" w:space="0" w:color="auto"/>
        <w:left w:val="none" w:sz="0" w:space="0" w:color="auto"/>
        <w:bottom w:val="none" w:sz="0" w:space="0" w:color="auto"/>
        <w:right w:val="none" w:sz="0" w:space="0" w:color="auto"/>
      </w:divBdr>
    </w:div>
    <w:div w:id="151527296">
      <w:bodyDiv w:val="1"/>
      <w:marLeft w:val="0"/>
      <w:marRight w:val="0"/>
      <w:marTop w:val="0"/>
      <w:marBottom w:val="0"/>
      <w:divBdr>
        <w:top w:val="none" w:sz="0" w:space="0" w:color="auto"/>
        <w:left w:val="none" w:sz="0" w:space="0" w:color="auto"/>
        <w:bottom w:val="none" w:sz="0" w:space="0" w:color="auto"/>
        <w:right w:val="none" w:sz="0" w:space="0" w:color="auto"/>
      </w:divBdr>
    </w:div>
    <w:div w:id="157036737">
      <w:bodyDiv w:val="1"/>
      <w:marLeft w:val="0"/>
      <w:marRight w:val="0"/>
      <w:marTop w:val="0"/>
      <w:marBottom w:val="0"/>
      <w:divBdr>
        <w:top w:val="none" w:sz="0" w:space="0" w:color="auto"/>
        <w:left w:val="none" w:sz="0" w:space="0" w:color="auto"/>
        <w:bottom w:val="none" w:sz="0" w:space="0" w:color="auto"/>
        <w:right w:val="none" w:sz="0" w:space="0" w:color="auto"/>
      </w:divBdr>
    </w:div>
    <w:div w:id="168371495">
      <w:bodyDiv w:val="1"/>
      <w:marLeft w:val="0"/>
      <w:marRight w:val="0"/>
      <w:marTop w:val="0"/>
      <w:marBottom w:val="0"/>
      <w:divBdr>
        <w:top w:val="none" w:sz="0" w:space="0" w:color="auto"/>
        <w:left w:val="none" w:sz="0" w:space="0" w:color="auto"/>
        <w:bottom w:val="none" w:sz="0" w:space="0" w:color="auto"/>
        <w:right w:val="none" w:sz="0" w:space="0" w:color="auto"/>
      </w:divBdr>
    </w:div>
    <w:div w:id="174543138">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3783222">
      <w:bodyDiv w:val="1"/>
      <w:marLeft w:val="0"/>
      <w:marRight w:val="0"/>
      <w:marTop w:val="0"/>
      <w:marBottom w:val="0"/>
      <w:divBdr>
        <w:top w:val="none" w:sz="0" w:space="0" w:color="auto"/>
        <w:left w:val="none" w:sz="0" w:space="0" w:color="auto"/>
        <w:bottom w:val="none" w:sz="0" w:space="0" w:color="auto"/>
        <w:right w:val="none" w:sz="0" w:space="0" w:color="auto"/>
      </w:divBdr>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7132509">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46573919">
      <w:bodyDiv w:val="1"/>
      <w:marLeft w:val="0"/>
      <w:marRight w:val="0"/>
      <w:marTop w:val="0"/>
      <w:marBottom w:val="0"/>
      <w:divBdr>
        <w:top w:val="none" w:sz="0" w:space="0" w:color="auto"/>
        <w:left w:val="none" w:sz="0" w:space="0" w:color="auto"/>
        <w:bottom w:val="none" w:sz="0" w:space="0" w:color="auto"/>
        <w:right w:val="none" w:sz="0" w:space="0" w:color="auto"/>
      </w:divBdr>
    </w:div>
    <w:div w:id="256257777">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87667344">
      <w:bodyDiv w:val="1"/>
      <w:marLeft w:val="0"/>
      <w:marRight w:val="0"/>
      <w:marTop w:val="0"/>
      <w:marBottom w:val="0"/>
      <w:divBdr>
        <w:top w:val="none" w:sz="0" w:space="0" w:color="auto"/>
        <w:left w:val="none" w:sz="0" w:space="0" w:color="auto"/>
        <w:bottom w:val="none" w:sz="0" w:space="0" w:color="auto"/>
        <w:right w:val="none" w:sz="0" w:space="0" w:color="auto"/>
      </w:divBdr>
    </w:div>
    <w:div w:id="290550033">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6759776">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0325057">
      <w:bodyDiv w:val="1"/>
      <w:marLeft w:val="0"/>
      <w:marRight w:val="0"/>
      <w:marTop w:val="0"/>
      <w:marBottom w:val="0"/>
      <w:divBdr>
        <w:top w:val="none" w:sz="0" w:space="0" w:color="auto"/>
        <w:left w:val="none" w:sz="0" w:space="0" w:color="auto"/>
        <w:bottom w:val="none" w:sz="0" w:space="0" w:color="auto"/>
        <w:right w:val="none" w:sz="0" w:space="0" w:color="auto"/>
      </w:divBdr>
    </w:div>
    <w:div w:id="383334610">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63740311">
      <w:bodyDiv w:val="1"/>
      <w:marLeft w:val="0"/>
      <w:marRight w:val="0"/>
      <w:marTop w:val="0"/>
      <w:marBottom w:val="0"/>
      <w:divBdr>
        <w:top w:val="none" w:sz="0" w:space="0" w:color="auto"/>
        <w:left w:val="none" w:sz="0" w:space="0" w:color="auto"/>
        <w:bottom w:val="none" w:sz="0" w:space="0" w:color="auto"/>
        <w:right w:val="none" w:sz="0" w:space="0" w:color="auto"/>
      </w:divBdr>
    </w:div>
    <w:div w:id="481699372">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783533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69377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78103770">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2781871">
      <w:bodyDiv w:val="1"/>
      <w:marLeft w:val="0"/>
      <w:marRight w:val="0"/>
      <w:marTop w:val="0"/>
      <w:marBottom w:val="0"/>
      <w:divBdr>
        <w:top w:val="none" w:sz="0" w:space="0" w:color="auto"/>
        <w:left w:val="none" w:sz="0" w:space="0" w:color="auto"/>
        <w:bottom w:val="none" w:sz="0" w:space="0" w:color="auto"/>
        <w:right w:val="none" w:sz="0" w:space="0" w:color="auto"/>
      </w:divBdr>
      <w:divsChild>
        <w:div w:id="1502962050">
          <w:marLeft w:val="0"/>
          <w:marRight w:val="0"/>
          <w:marTop w:val="0"/>
          <w:marBottom w:val="0"/>
          <w:divBdr>
            <w:top w:val="none" w:sz="0" w:space="0" w:color="auto"/>
            <w:left w:val="none" w:sz="0" w:space="0" w:color="auto"/>
            <w:bottom w:val="none" w:sz="0" w:space="0" w:color="auto"/>
            <w:right w:val="none" w:sz="0" w:space="0" w:color="auto"/>
          </w:divBdr>
        </w:div>
      </w:divsChild>
    </w:div>
    <w:div w:id="593513584">
      <w:bodyDiv w:val="1"/>
      <w:marLeft w:val="0"/>
      <w:marRight w:val="0"/>
      <w:marTop w:val="0"/>
      <w:marBottom w:val="0"/>
      <w:divBdr>
        <w:top w:val="none" w:sz="0" w:space="0" w:color="auto"/>
        <w:left w:val="none" w:sz="0" w:space="0" w:color="auto"/>
        <w:bottom w:val="none" w:sz="0" w:space="0" w:color="auto"/>
        <w:right w:val="none" w:sz="0" w:space="0" w:color="auto"/>
      </w:divBdr>
    </w:div>
    <w:div w:id="609044490">
      <w:bodyDiv w:val="1"/>
      <w:marLeft w:val="0"/>
      <w:marRight w:val="0"/>
      <w:marTop w:val="0"/>
      <w:marBottom w:val="0"/>
      <w:divBdr>
        <w:top w:val="none" w:sz="0" w:space="0" w:color="auto"/>
        <w:left w:val="none" w:sz="0" w:space="0" w:color="auto"/>
        <w:bottom w:val="none" w:sz="0" w:space="0" w:color="auto"/>
        <w:right w:val="none" w:sz="0" w:space="0" w:color="auto"/>
      </w:divBdr>
    </w:div>
    <w:div w:id="612328575">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8460551">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8504250">
      <w:bodyDiv w:val="1"/>
      <w:marLeft w:val="0"/>
      <w:marRight w:val="0"/>
      <w:marTop w:val="0"/>
      <w:marBottom w:val="0"/>
      <w:divBdr>
        <w:top w:val="none" w:sz="0" w:space="0" w:color="auto"/>
        <w:left w:val="none" w:sz="0" w:space="0" w:color="auto"/>
        <w:bottom w:val="none" w:sz="0" w:space="0" w:color="auto"/>
        <w:right w:val="none" w:sz="0" w:space="0" w:color="auto"/>
      </w:divBdr>
    </w:div>
    <w:div w:id="700907925">
      <w:bodyDiv w:val="1"/>
      <w:marLeft w:val="0"/>
      <w:marRight w:val="0"/>
      <w:marTop w:val="0"/>
      <w:marBottom w:val="0"/>
      <w:divBdr>
        <w:top w:val="none" w:sz="0" w:space="0" w:color="auto"/>
        <w:left w:val="none" w:sz="0" w:space="0" w:color="auto"/>
        <w:bottom w:val="none" w:sz="0" w:space="0" w:color="auto"/>
        <w:right w:val="none" w:sz="0" w:space="0" w:color="auto"/>
      </w:divBdr>
    </w:div>
    <w:div w:id="718674254">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0692889">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40249970">
      <w:bodyDiv w:val="1"/>
      <w:marLeft w:val="0"/>
      <w:marRight w:val="0"/>
      <w:marTop w:val="0"/>
      <w:marBottom w:val="0"/>
      <w:divBdr>
        <w:top w:val="none" w:sz="0" w:space="0" w:color="auto"/>
        <w:left w:val="none" w:sz="0" w:space="0" w:color="auto"/>
        <w:bottom w:val="none" w:sz="0" w:space="0" w:color="auto"/>
        <w:right w:val="none" w:sz="0" w:space="0" w:color="auto"/>
      </w:divBdr>
    </w:div>
    <w:div w:id="752775047">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3227561">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39734146">
      <w:bodyDiv w:val="1"/>
      <w:marLeft w:val="0"/>
      <w:marRight w:val="0"/>
      <w:marTop w:val="0"/>
      <w:marBottom w:val="0"/>
      <w:divBdr>
        <w:top w:val="none" w:sz="0" w:space="0" w:color="auto"/>
        <w:left w:val="none" w:sz="0" w:space="0" w:color="auto"/>
        <w:bottom w:val="none" w:sz="0" w:space="0" w:color="auto"/>
        <w:right w:val="none" w:sz="0" w:space="0" w:color="auto"/>
      </w:divBdr>
    </w:div>
    <w:div w:id="847715807">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3908071">
      <w:bodyDiv w:val="1"/>
      <w:marLeft w:val="0"/>
      <w:marRight w:val="0"/>
      <w:marTop w:val="0"/>
      <w:marBottom w:val="0"/>
      <w:divBdr>
        <w:top w:val="none" w:sz="0" w:space="0" w:color="auto"/>
        <w:left w:val="none" w:sz="0" w:space="0" w:color="auto"/>
        <w:bottom w:val="none" w:sz="0" w:space="0" w:color="auto"/>
        <w:right w:val="none" w:sz="0" w:space="0" w:color="auto"/>
      </w:divBdr>
    </w:div>
    <w:div w:id="886599999">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3662281">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992912">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6814997">
      <w:bodyDiv w:val="1"/>
      <w:marLeft w:val="0"/>
      <w:marRight w:val="0"/>
      <w:marTop w:val="0"/>
      <w:marBottom w:val="0"/>
      <w:divBdr>
        <w:top w:val="none" w:sz="0" w:space="0" w:color="auto"/>
        <w:left w:val="none" w:sz="0" w:space="0" w:color="auto"/>
        <w:bottom w:val="none" w:sz="0" w:space="0" w:color="auto"/>
        <w:right w:val="none" w:sz="0" w:space="0" w:color="auto"/>
      </w:divBdr>
    </w:div>
    <w:div w:id="961770197">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3196855">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89017919">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6255651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87311771">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3815348">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0585604">
      <w:bodyDiv w:val="1"/>
      <w:marLeft w:val="0"/>
      <w:marRight w:val="0"/>
      <w:marTop w:val="0"/>
      <w:marBottom w:val="0"/>
      <w:divBdr>
        <w:top w:val="none" w:sz="0" w:space="0" w:color="auto"/>
        <w:left w:val="none" w:sz="0" w:space="0" w:color="auto"/>
        <w:bottom w:val="none" w:sz="0" w:space="0" w:color="auto"/>
        <w:right w:val="none" w:sz="0" w:space="0" w:color="auto"/>
      </w:divBdr>
    </w:div>
    <w:div w:id="1131244116">
      <w:bodyDiv w:val="1"/>
      <w:marLeft w:val="0"/>
      <w:marRight w:val="0"/>
      <w:marTop w:val="0"/>
      <w:marBottom w:val="0"/>
      <w:divBdr>
        <w:top w:val="none" w:sz="0" w:space="0" w:color="auto"/>
        <w:left w:val="none" w:sz="0" w:space="0" w:color="auto"/>
        <w:bottom w:val="none" w:sz="0" w:space="0" w:color="auto"/>
        <w:right w:val="none" w:sz="0" w:space="0" w:color="auto"/>
      </w:divBdr>
      <w:divsChild>
        <w:div w:id="475144096">
          <w:marLeft w:val="0"/>
          <w:marRight w:val="0"/>
          <w:marTop w:val="0"/>
          <w:marBottom w:val="0"/>
          <w:divBdr>
            <w:top w:val="none" w:sz="0" w:space="0" w:color="auto"/>
            <w:left w:val="none" w:sz="0" w:space="0" w:color="auto"/>
            <w:bottom w:val="none" w:sz="0" w:space="0" w:color="auto"/>
            <w:right w:val="none" w:sz="0" w:space="0" w:color="auto"/>
          </w:divBdr>
        </w:div>
      </w:divsChild>
    </w:div>
    <w:div w:id="1147090310">
      <w:bodyDiv w:val="1"/>
      <w:marLeft w:val="0"/>
      <w:marRight w:val="0"/>
      <w:marTop w:val="0"/>
      <w:marBottom w:val="0"/>
      <w:divBdr>
        <w:top w:val="none" w:sz="0" w:space="0" w:color="auto"/>
        <w:left w:val="none" w:sz="0" w:space="0" w:color="auto"/>
        <w:bottom w:val="none" w:sz="0" w:space="0" w:color="auto"/>
        <w:right w:val="none" w:sz="0" w:space="0" w:color="auto"/>
      </w:divBdr>
    </w:div>
    <w:div w:id="1151823752">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4324927">
      <w:bodyDiv w:val="1"/>
      <w:marLeft w:val="0"/>
      <w:marRight w:val="0"/>
      <w:marTop w:val="0"/>
      <w:marBottom w:val="0"/>
      <w:divBdr>
        <w:top w:val="none" w:sz="0" w:space="0" w:color="auto"/>
        <w:left w:val="none" w:sz="0" w:space="0" w:color="auto"/>
        <w:bottom w:val="none" w:sz="0" w:space="0" w:color="auto"/>
        <w:right w:val="none" w:sz="0" w:space="0" w:color="auto"/>
      </w:divBdr>
    </w:div>
    <w:div w:id="1167862900">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9363766">
      <w:bodyDiv w:val="1"/>
      <w:marLeft w:val="0"/>
      <w:marRight w:val="0"/>
      <w:marTop w:val="0"/>
      <w:marBottom w:val="0"/>
      <w:divBdr>
        <w:top w:val="none" w:sz="0" w:space="0" w:color="auto"/>
        <w:left w:val="none" w:sz="0" w:space="0" w:color="auto"/>
        <w:bottom w:val="none" w:sz="0" w:space="0" w:color="auto"/>
        <w:right w:val="none" w:sz="0" w:space="0" w:color="auto"/>
      </w:divBdr>
    </w:div>
    <w:div w:id="1220170265">
      <w:bodyDiv w:val="1"/>
      <w:marLeft w:val="0"/>
      <w:marRight w:val="0"/>
      <w:marTop w:val="0"/>
      <w:marBottom w:val="0"/>
      <w:divBdr>
        <w:top w:val="none" w:sz="0" w:space="0" w:color="auto"/>
        <w:left w:val="none" w:sz="0" w:space="0" w:color="auto"/>
        <w:bottom w:val="none" w:sz="0" w:space="0" w:color="auto"/>
        <w:right w:val="none" w:sz="0" w:space="0" w:color="auto"/>
      </w:divBdr>
    </w:div>
    <w:div w:id="122108767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5605627">
      <w:bodyDiv w:val="1"/>
      <w:marLeft w:val="0"/>
      <w:marRight w:val="0"/>
      <w:marTop w:val="0"/>
      <w:marBottom w:val="0"/>
      <w:divBdr>
        <w:top w:val="none" w:sz="0" w:space="0" w:color="auto"/>
        <w:left w:val="none" w:sz="0" w:space="0" w:color="auto"/>
        <w:bottom w:val="none" w:sz="0" w:space="0" w:color="auto"/>
        <w:right w:val="none" w:sz="0" w:space="0" w:color="auto"/>
      </w:divBdr>
    </w:div>
    <w:div w:id="1225874885">
      <w:bodyDiv w:val="1"/>
      <w:marLeft w:val="0"/>
      <w:marRight w:val="0"/>
      <w:marTop w:val="0"/>
      <w:marBottom w:val="0"/>
      <w:divBdr>
        <w:top w:val="none" w:sz="0" w:space="0" w:color="auto"/>
        <w:left w:val="none" w:sz="0" w:space="0" w:color="auto"/>
        <w:bottom w:val="none" w:sz="0" w:space="0" w:color="auto"/>
        <w:right w:val="none" w:sz="0" w:space="0" w:color="auto"/>
      </w:divBdr>
    </w:div>
    <w:div w:id="1226180131">
      <w:bodyDiv w:val="1"/>
      <w:marLeft w:val="0"/>
      <w:marRight w:val="0"/>
      <w:marTop w:val="0"/>
      <w:marBottom w:val="0"/>
      <w:divBdr>
        <w:top w:val="none" w:sz="0" w:space="0" w:color="auto"/>
        <w:left w:val="none" w:sz="0" w:space="0" w:color="auto"/>
        <w:bottom w:val="none" w:sz="0" w:space="0" w:color="auto"/>
        <w:right w:val="none" w:sz="0" w:space="0" w:color="auto"/>
      </w:divBdr>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2550156">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052259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1671647">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911015">
      <w:bodyDiv w:val="1"/>
      <w:marLeft w:val="0"/>
      <w:marRight w:val="0"/>
      <w:marTop w:val="0"/>
      <w:marBottom w:val="0"/>
      <w:divBdr>
        <w:top w:val="none" w:sz="0" w:space="0" w:color="auto"/>
        <w:left w:val="none" w:sz="0" w:space="0" w:color="auto"/>
        <w:bottom w:val="none" w:sz="0" w:space="0" w:color="auto"/>
        <w:right w:val="none" w:sz="0" w:space="0" w:color="auto"/>
      </w:divBdr>
    </w:div>
    <w:div w:id="1299217998">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5013822">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48755409">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0930025">
      <w:bodyDiv w:val="1"/>
      <w:marLeft w:val="0"/>
      <w:marRight w:val="0"/>
      <w:marTop w:val="0"/>
      <w:marBottom w:val="0"/>
      <w:divBdr>
        <w:top w:val="none" w:sz="0" w:space="0" w:color="auto"/>
        <w:left w:val="none" w:sz="0" w:space="0" w:color="auto"/>
        <w:bottom w:val="none" w:sz="0" w:space="0" w:color="auto"/>
        <w:right w:val="none" w:sz="0" w:space="0" w:color="auto"/>
      </w:divBdr>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3456950">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2071519">
      <w:bodyDiv w:val="1"/>
      <w:marLeft w:val="0"/>
      <w:marRight w:val="0"/>
      <w:marTop w:val="0"/>
      <w:marBottom w:val="0"/>
      <w:divBdr>
        <w:top w:val="none" w:sz="0" w:space="0" w:color="auto"/>
        <w:left w:val="none" w:sz="0" w:space="0" w:color="auto"/>
        <w:bottom w:val="none" w:sz="0" w:space="0" w:color="auto"/>
        <w:right w:val="none" w:sz="0" w:space="0" w:color="auto"/>
      </w:divBdr>
    </w:div>
    <w:div w:id="1408188298">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23991007">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9244233">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75015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5824815">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31066953">
      <w:bodyDiv w:val="1"/>
      <w:marLeft w:val="0"/>
      <w:marRight w:val="0"/>
      <w:marTop w:val="0"/>
      <w:marBottom w:val="0"/>
      <w:divBdr>
        <w:top w:val="none" w:sz="0" w:space="0" w:color="auto"/>
        <w:left w:val="none" w:sz="0" w:space="0" w:color="auto"/>
        <w:bottom w:val="none" w:sz="0" w:space="0" w:color="auto"/>
        <w:right w:val="none" w:sz="0" w:space="0" w:color="auto"/>
      </w:divBdr>
    </w:div>
    <w:div w:id="1534541078">
      <w:bodyDiv w:val="1"/>
      <w:marLeft w:val="0"/>
      <w:marRight w:val="0"/>
      <w:marTop w:val="0"/>
      <w:marBottom w:val="0"/>
      <w:divBdr>
        <w:top w:val="none" w:sz="0" w:space="0" w:color="auto"/>
        <w:left w:val="none" w:sz="0" w:space="0" w:color="auto"/>
        <w:bottom w:val="none" w:sz="0" w:space="0" w:color="auto"/>
        <w:right w:val="none" w:sz="0" w:space="0" w:color="auto"/>
      </w:divBdr>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7719638">
      <w:bodyDiv w:val="1"/>
      <w:marLeft w:val="0"/>
      <w:marRight w:val="0"/>
      <w:marTop w:val="0"/>
      <w:marBottom w:val="0"/>
      <w:divBdr>
        <w:top w:val="none" w:sz="0" w:space="0" w:color="auto"/>
        <w:left w:val="none" w:sz="0" w:space="0" w:color="auto"/>
        <w:bottom w:val="none" w:sz="0" w:space="0" w:color="auto"/>
        <w:right w:val="none" w:sz="0" w:space="0" w:color="auto"/>
      </w:divBdr>
    </w:div>
    <w:div w:id="1558782802">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73735772">
      <w:bodyDiv w:val="1"/>
      <w:marLeft w:val="0"/>
      <w:marRight w:val="0"/>
      <w:marTop w:val="0"/>
      <w:marBottom w:val="0"/>
      <w:divBdr>
        <w:top w:val="none" w:sz="0" w:space="0" w:color="auto"/>
        <w:left w:val="none" w:sz="0" w:space="0" w:color="auto"/>
        <w:bottom w:val="none" w:sz="0" w:space="0" w:color="auto"/>
        <w:right w:val="none" w:sz="0" w:space="0" w:color="auto"/>
      </w:divBdr>
    </w:div>
    <w:div w:id="1579367178">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3946662">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0990541">
      <w:bodyDiv w:val="1"/>
      <w:marLeft w:val="0"/>
      <w:marRight w:val="0"/>
      <w:marTop w:val="0"/>
      <w:marBottom w:val="0"/>
      <w:divBdr>
        <w:top w:val="none" w:sz="0" w:space="0" w:color="auto"/>
        <w:left w:val="none" w:sz="0" w:space="0" w:color="auto"/>
        <w:bottom w:val="none" w:sz="0" w:space="0" w:color="auto"/>
        <w:right w:val="none" w:sz="0" w:space="0" w:color="auto"/>
      </w:divBdr>
    </w:div>
    <w:div w:id="1600990588">
      <w:bodyDiv w:val="1"/>
      <w:marLeft w:val="0"/>
      <w:marRight w:val="0"/>
      <w:marTop w:val="0"/>
      <w:marBottom w:val="0"/>
      <w:divBdr>
        <w:top w:val="none" w:sz="0" w:space="0" w:color="auto"/>
        <w:left w:val="none" w:sz="0" w:space="0" w:color="auto"/>
        <w:bottom w:val="none" w:sz="0" w:space="0" w:color="auto"/>
        <w:right w:val="none" w:sz="0" w:space="0" w:color="auto"/>
      </w:divBdr>
    </w:div>
    <w:div w:id="1615362999">
      <w:bodyDiv w:val="1"/>
      <w:marLeft w:val="0"/>
      <w:marRight w:val="0"/>
      <w:marTop w:val="0"/>
      <w:marBottom w:val="0"/>
      <w:divBdr>
        <w:top w:val="none" w:sz="0" w:space="0" w:color="auto"/>
        <w:left w:val="none" w:sz="0" w:space="0" w:color="auto"/>
        <w:bottom w:val="none" w:sz="0" w:space="0" w:color="auto"/>
        <w:right w:val="none" w:sz="0" w:space="0" w:color="auto"/>
      </w:divBdr>
    </w:div>
    <w:div w:id="1626080460">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1829490">
      <w:bodyDiv w:val="1"/>
      <w:marLeft w:val="0"/>
      <w:marRight w:val="0"/>
      <w:marTop w:val="0"/>
      <w:marBottom w:val="0"/>
      <w:divBdr>
        <w:top w:val="none" w:sz="0" w:space="0" w:color="auto"/>
        <w:left w:val="none" w:sz="0" w:space="0" w:color="auto"/>
        <w:bottom w:val="none" w:sz="0" w:space="0" w:color="auto"/>
        <w:right w:val="none" w:sz="0" w:space="0" w:color="auto"/>
      </w:divBdr>
    </w:div>
    <w:div w:id="1673139808">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463452">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60709249">
      <w:bodyDiv w:val="1"/>
      <w:marLeft w:val="0"/>
      <w:marRight w:val="0"/>
      <w:marTop w:val="0"/>
      <w:marBottom w:val="0"/>
      <w:divBdr>
        <w:top w:val="none" w:sz="0" w:space="0" w:color="auto"/>
        <w:left w:val="none" w:sz="0" w:space="0" w:color="auto"/>
        <w:bottom w:val="none" w:sz="0" w:space="0" w:color="auto"/>
        <w:right w:val="none" w:sz="0" w:space="0" w:color="auto"/>
      </w:divBdr>
    </w:div>
    <w:div w:id="1773743456">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1146552">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21726088">
      <w:bodyDiv w:val="1"/>
      <w:marLeft w:val="0"/>
      <w:marRight w:val="0"/>
      <w:marTop w:val="0"/>
      <w:marBottom w:val="0"/>
      <w:divBdr>
        <w:top w:val="none" w:sz="0" w:space="0" w:color="auto"/>
        <w:left w:val="none" w:sz="0" w:space="0" w:color="auto"/>
        <w:bottom w:val="none" w:sz="0" w:space="0" w:color="auto"/>
        <w:right w:val="none" w:sz="0" w:space="0" w:color="auto"/>
      </w:divBdr>
    </w:div>
    <w:div w:id="182655489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74538160">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0164071">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2193980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64262160">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84653610">
      <w:bodyDiv w:val="1"/>
      <w:marLeft w:val="0"/>
      <w:marRight w:val="0"/>
      <w:marTop w:val="0"/>
      <w:marBottom w:val="0"/>
      <w:divBdr>
        <w:top w:val="none" w:sz="0" w:space="0" w:color="auto"/>
        <w:left w:val="none" w:sz="0" w:space="0" w:color="auto"/>
        <w:bottom w:val="none" w:sz="0" w:space="0" w:color="auto"/>
        <w:right w:val="none" w:sz="0" w:space="0" w:color="auto"/>
      </w:divBdr>
    </w:div>
    <w:div w:id="1995640743">
      <w:bodyDiv w:val="1"/>
      <w:marLeft w:val="0"/>
      <w:marRight w:val="0"/>
      <w:marTop w:val="0"/>
      <w:marBottom w:val="0"/>
      <w:divBdr>
        <w:top w:val="none" w:sz="0" w:space="0" w:color="auto"/>
        <w:left w:val="none" w:sz="0" w:space="0" w:color="auto"/>
        <w:bottom w:val="none" w:sz="0" w:space="0" w:color="auto"/>
        <w:right w:val="none" w:sz="0" w:space="0" w:color="auto"/>
      </w:divBdr>
    </w:div>
    <w:div w:id="200207356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416209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4918070">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64863011">
      <w:bodyDiv w:val="1"/>
      <w:marLeft w:val="0"/>
      <w:marRight w:val="0"/>
      <w:marTop w:val="0"/>
      <w:marBottom w:val="0"/>
      <w:divBdr>
        <w:top w:val="none" w:sz="0" w:space="0" w:color="auto"/>
        <w:left w:val="none" w:sz="0" w:space="0" w:color="auto"/>
        <w:bottom w:val="none" w:sz="0" w:space="0" w:color="auto"/>
        <w:right w:val="none" w:sz="0" w:space="0" w:color="auto"/>
      </w:divBdr>
    </w:div>
    <w:div w:id="2071801019">
      <w:bodyDiv w:val="1"/>
      <w:marLeft w:val="0"/>
      <w:marRight w:val="0"/>
      <w:marTop w:val="0"/>
      <w:marBottom w:val="0"/>
      <w:divBdr>
        <w:top w:val="none" w:sz="0" w:space="0" w:color="auto"/>
        <w:left w:val="none" w:sz="0" w:space="0" w:color="auto"/>
        <w:bottom w:val="none" w:sz="0" w:space="0" w:color="auto"/>
        <w:right w:val="none" w:sz="0" w:space="0" w:color="auto"/>
      </w:divBdr>
    </w:div>
    <w:div w:id="209114855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7919960">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2602128">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29934291">
      <w:bodyDiv w:val="1"/>
      <w:marLeft w:val="0"/>
      <w:marRight w:val="0"/>
      <w:marTop w:val="0"/>
      <w:marBottom w:val="0"/>
      <w:divBdr>
        <w:top w:val="none" w:sz="0" w:space="0" w:color="auto"/>
        <w:left w:val="none" w:sz="0" w:space="0" w:color="auto"/>
        <w:bottom w:val="none" w:sz="0" w:space="0" w:color="auto"/>
        <w:right w:val="none" w:sz="0" w:space="0" w:color="auto"/>
      </w:divBdr>
    </w:div>
    <w:div w:id="2131775923">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ntratos@crea-rs.org.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s://www.gov.br/compras/pt-br/acesso-a-informacao/legislacao/instrucoes-normativas/instrucao-normativa-seges-me-no-26-de-13-de-abril-de-2022" TargetMode="External"/><Relationship Id="rId30"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5A63C-2B71-46E4-8ED2-20FF3F5AFCD6}">
  <ds:schemaRefs>
    <ds:schemaRef ds:uri="http://schemas.microsoft.com/office/2006/documentManagement/types"/>
    <ds:schemaRef ds:uri="http://purl.org/dc/terms/"/>
    <ds:schemaRef ds:uri="http://schemas.openxmlformats.org/package/2006/metadata/core-properties"/>
    <ds:schemaRef ds:uri="http://purl.org/dc/dcmitype/"/>
    <ds:schemaRef ds:uri="52c93ea8-e2de-466c-b401-d7fabeb9490e"/>
    <ds:schemaRef ds:uri="http://purl.org/dc/elements/1.1/"/>
    <ds:schemaRef ds:uri="http://schemas.microsoft.com/office/2006/metadata/properties"/>
    <ds:schemaRef ds:uri="http://schemas.microsoft.com/office/infopath/2007/PartnerControls"/>
    <ds:schemaRef ds:uri="d7c48ea4-4748-4e79-bb61-d51d73419c91"/>
    <ds:schemaRef ds:uri="http://www.w3.org/XML/1998/namespace"/>
  </ds:schemaRefs>
</ds:datastoreItem>
</file>

<file path=customXml/itemProps2.xml><?xml version="1.0" encoding="utf-8"?>
<ds:datastoreItem xmlns:ds="http://schemas.openxmlformats.org/officeDocument/2006/customXml" ds:itemID="{737852AB-DFA8-4D8C-ADEF-5E57833D6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D10694-3472-42ED-8EE4-D5A1A30B83E2}">
  <ds:schemaRefs>
    <ds:schemaRef ds:uri="http://schemas.microsoft.com/sharepoint/v3/contenttype/forms"/>
  </ds:schemaRefs>
</ds:datastoreItem>
</file>

<file path=customXml/itemProps4.xml><?xml version="1.0" encoding="utf-8"?>
<ds:datastoreItem xmlns:ds="http://schemas.openxmlformats.org/officeDocument/2006/customXml" ds:itemID="{5503AEDF-EE00-4A1E-8952-C6355A791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6424</Words>
  <Characters>34692</Characters>
  <Application>Microsoft Office Word</Application>
  <DocSecurity>0</DocSecurity>
  <Lines>289</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41034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2025-11-03T17:20:00Z</dcterms:created>
  <dcterms:modified xsi:type="dcterms:W3CDTF">2026-06-16T13:02:00Z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